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EF3D" w14:textId="77777777" w:rsidR="00BB199B" w:rsidRPr="00B24178" w:rsidRDefault="00BB199B" w:rsidP="00BB199B">
      <w:pPr>
        <w:jc w:val="center"/>
        <w:rPr>
          <w:rFonts w:eastAsia="Times New Roman" w:cs="Lucida Grande"/>
        </w:rPr>
      </w:pPr>
      <w:r w:rsidRPr="00B24178">
        <w:rPr>
          <w:rFonts w:eastAsia="Times New Roman" w:cs="Lucida Grande"/>
        </w:rPr>
        <w:t>CONGRÈS AREF</w:t>
      </w:r>
    </w:p>
    <w:p w14:paraId="1136DAD1" w14:textId="77777777" w:rsidR="006268E2" w:rsidRPr="00BB199B" w:rsidRDefault="00BB199B" w:rsidP="00BB199B">
      <w:pPr>
        <w:jc w:val="center"/>
        <w:rPr>
          <w:rFonts w:eastAsia="Times New Roman" w:cs="Lucida Grande"/>
        </w:rPr>
      </w:pPr>
      <w:r>
        <w:rPr>
          <w:rFonts w:eastAsia="Times New Roman" w:cs="Lucida Grande"/>
        </w:rPr>
        <w:t>S</w:t>
      </w:r>
      <w:r w:rsidRPr="00B24178">
        <w:rPr>
          <w:rFonts w:eastAsia="Times New Roman" w:cs="Lucida Grande"/>
        </w:rPr>
        <w:t xml:space="preserve">ymposium : </w:t>
      </w:r>
      <w:r w:rsidRPr="001E02EC">
        <w:rPr>
          <w:rFonts w:eastAsia="Times New Roman" w:cs="Lucida Grande"/>
          <w:b/>
        </w:rPr>
        <w:t>Quels usages des concepts de la didactique clinique en formation ?</w:t>
      </w:r>
    </w:p>
    <w:p w14:paraId="00754DBC" w14:textId="77777777" w:rsidR="009600A4" w:rsidRDefault="006268E2" w:rsidP="009600A4">
      <w:pPr>
        <w:shd w:val="clear" w:color="auto" w:fill="FFFFFF"/>
        <w:spacing w:after="0" w:line="240" w:lineRule="auto"/>
        <w:jc w:val="center"/>
        <w:rPr>
          <w:b/>
          <w:color w:val="365F91" w:themeColor="accent1" w:themeShade="BF"/>
          <w:sz w:val="26"/>
          <w:szCs w:val="26"/>
        </w:rPr>
      </w:pPr>
      <w:r>
        <w:rPr>
          <w:b/>
          <w:color w:val="365F91" w:themeColor="accent1" w:themeShade="BF"/>
          <w:sz w:val="26"/>
          <w:szCs w:val="26"/>
        </w:rPr>
        <w:t>L’auto</w:t>
      </w:r>
      <w:r w:rsidR="009600A4">
        <w:rPr>
          <w:b/>
          <w:color w:val="365F91" w:themeColor="accent1" w:themeShade="BF"/>
          <w:sz w:val="26"/>
          <w:szCs w:val="26"/>
        </w:rPr>
        <w:t xml:space="preserve"> </w:t>
      </w:r>
      <w:r>
        <w:rPr>
          <w:b/>
          <w:color w:val="365F91" w:themeColor="accent1" w:themeShade="BF"/>
          <w:sz w:val="26"/>
          <w:szCs w:val="26"/>
        </w:rPr>
        <w:t>positionnement, une mise en œuvre de l’éme</w:t>
      </w:r>
      <w:r w:rsidR="009600A4">
        <w:rPr>
          <w:b/>
          <w:color w:val="365F91" w:themeColor="accent1" w:themeShade="BF"/>
          <w:sz w:val="26"/>
          <w:szCs w:val="26"/>
        </w:rPr>
        <w:t>r</w:t>
      </w:r>
      <w:r>
        <w:rPr>
          <w:b/>
          <w:color w:val="365F91" w:themeColor="accent1" w:themeShade="BF"/>
          <w:sz w:val="26"/>
          <w:szCs w:val="26"/>
        </w:rPr>
        <w:t xml:space="preserve">gence </w:t>
      </w:r>
      <w:r w:rsidR="009600A4">
        <w:rPr>
          <w:b/>
          <w:color w:val="365F91" w:themeColor="accent1" w:themeShade="BF"/>
          <w:sz w:val="26"/>
          <w:szCs w:val="26"/>
        </w:rPr>
        <w:t>du subjectif</w:t>
      </w:r>
      <w:r>
        <w:rPr>
          <w:b/>
          <w:color w:val="365F91" w:themeColor="accent1" w:themeShade="BF"/>
          <w:sz w:val="26"/>
          <w:szCs w:val="26"/>
        </w:rPr>
        <w:t xml:space="preserve"> </w:t>
      </w:r>
    </w:p>
    <w:p w14:paraId="2F33D58D" w14:textId="77777777" w:rsidR="00671492" w:rsidRPr="00DF1956" w:rsidRDefault="006268E2" w:rsidP="00671492">
      <w:pPr>
        <w:shd w:val="clear" w:color="auto" w:fill="FFFFFF"/>
        <w:spacing w:after="0" w:line="240" w:lineRule="auto"/>
        <w:jc w:val="center"/>
        <w:rPr>
          <w:b/>
          <w:color w:val="365F91" w:themeColor="accent1" w:themeShade="BF"/>
          <w:sz w:val="26"/>
          <w:szCs w:val="26"/>
        </w:rPr>
      </w:pPr>
      <w:r>
        <w:rPr>
          <w:b/>
          <w:color w:val="365F91" w:themeColor="accent1" w:themeShade="BF"/>
          <w:sz w:val="26"/>
          <w:szCs w:val="26"/>
        </w:rPr>
        <w:t>Un exemple en M</w:t>
      </w:r>
      <w:r w:rsidR="009600A4">
        <w:rPr>
          <w:b/>
          <w:color w:val="365F91" w:themeColor="accent1" w:themeShade="BF"/>
          <w:sz w:val="26"/>
          <w:szCs w:val="26"/>
        </w:rPr>
        <w:t xml:space="preserve">aster </w:t>
      </w:r>
      <w:r>
        <w:rPr>
          <w:b/>
          <w:color w:val="365F91" w:themeColor="accent1" w:themeShade="BF"/>
          <w:sz w:val="26"/>
          <w:szCs w:val="26"/>
        </w:rPr>
        <w:t>E</w:t>
      </w:r>
      <w:r w:rsidR="009600A4">
        <w:rPr>
          <w:b/>
          <w:color w:val="365F91" w:themeColor="accent1" w:themeShade="BF"/>
          <w:sz w:val="26"/>
          <w:szCs w:val="26"/>
        </w:rPr>
        <w:t xml:space="preserve">nseignement, Éducation et </w:t>
      </w:r>
      <w:r>
        <w:rPr>
          <w:b/>
          <w:color w:val="365F91" w:themeColor="accent1" w:themeShade="BF"/>
          <w:sz w:val="26"/>
          <w:szCs w:val="26"/>
        </w:rPr>
        <w:t>F</w:t>
      </w:r>
      <w:r w:rsidR="009600A4">
        <w:rPr>
          <w:b/>
          <w:color w:val="365F91" w:themeColor="accent1" w:themeShade="BF"/>
          <w:sz w:val="26"/>
          <w:szCs w:val="26"/>
        </w:rPr>
        <w:t xml:space="preserve">ormation EPS </w:t>
      </w:r>
    </w:p>
    <w:p w14:paraId="72945B29" w14:textId="77777777" w:rsidR="00671492" w:rsidRDefault="00671492" w:rsidP="00671492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14:paraId="407A308A" w14:textId="77777777" w:rsidR="003D0404" w:rsidRDefault="003D0404" w:rsidP="000F7D2E">
      <w:pPr>
        <w:pStyle w:val="Sansinterligne"/>
        <w:rPr>
          <w:rFonts w:asciiTheme="majorHAnsi" w:hAnsiTheme="majorHAnsi"/>
          <w:sz w:val="20"/>
          <w:szCs w:val="20"/>
        </w:rPr>
      </w:pPr>
    </w:p>
    <w:p w14:paraId="2AA4EAF0" w14:textId="77777777" w:rsidR="000F7D2E" w:rsidRPr="001364A8" w:rsidRDefault="000F7D2E" w:rsidP="000F7D2E">
      <w:pPr>
        <w:pStyle w:val="Sansinterligne"/>
      </w:pPr>
    </w:p>
    <w:p w14:paraId="13D5B3A2" w14:textId="77777777" w:rsidR="006F20D8" w:rsidRPr="0050051B" w:rsidRDefault="00AF6F44" w:rsidP="006F20D8">
      <w:pPr>
        <w:jc w:val="both"/>
      </w:pPr>
      <w:r w:rsidRPr="0050051B">
        <w:rPr>
          <w:color w:val="1F1F1F"/>
        </w:rPr>
        <w:t>La construction de l’identité professionnelle des enseignants d’Éducation Physique et Sportive (EPS) peut être envisagée comme un processus interactionnel com</w:t>
      </w:r>
      <w:r w:rsidR="00C110B1" w:rsidRPr="0050051B">
        <w:rPr>
          <w:color w:val="1F1F1F"/>
        </w:rPr>
        <w:t>plexe et dynamique</w:t>
      </w:r>
      <w:r w:rsidRPr="0050051B">
        <w:rPr>
          <w:color w:val="1F1F1F"/>
        </w:rPr>
        <w:t xml:space="preserve">. Nous proposions en 2008 de les étudier à partir d’un cadre théorique emprunté à la microsociologie et plus particulièrement à celui des rites d’interaction de l’ethnométhodologie nord-américaine de l’école de </w:t>
      </w:r>
      <w:proofErr w:type="spellStart"/>
      <w:r w:rsidRPr="0050051B">
        <w:rPr>
          <w:color w:val="1F1F1F"/>
        </w:rPr>
        <w:t>Palo</w:t>
      </w:r>
      <w:proofErr w:type="spellEnd"/>
      <w:r w:rsidRPr="0050051B">
        <w:rPr>
          <w:color w:val="1F1F1F"/>
        </w:rPr>
        <w:t xml:space="preserve"> Alto (</w:t>
      </w:r>
      <w:r w:rsidRPr="009600A4">
        <w:rPr>
          <w:color w:val="1F1F1F"/>
        </w:rPr>
        <w:t>Goffman, 1974</w:t>
      </w:r>
      <w:r w:rsidRPr="0050051B">
        <w:rPr>
          <w:color w:val="1F1F1F"/>
        </w:rPr>
        <w:t xml:space="preserve">). </w:t>
      </w:r>
      <w:r w:rsidR="00401F8F" w:rsidRPr="0050051B">
        <w:rPr>
          <w:color w:val="1F1F1F"/>
        </w:rPr>
        <w:t>Nous postul</w:t>
      </w:r>
      <w:r w:rsidRPr="0050051B">
        <w:rPr>
          <w:color w:val="1F1F1F"/>
        </w:rPr>
        <w:t xml:space="preserve">ions </w:t>
      </w:r>
      <w:r w:rsidR="00BD1026" w:rsidRPr="0050051B">
        <w:rPr>
          <w:color w:val="1F1F1F"/>
        </w:rPr>
        <w:t xml:space="preserve">également </w:t>
      </w:r>
      <w:r w:rsidR="00E957AC" w:rsidRPr="0050051B">
        <w:rPr>
          <w:color w:val="1F1F1F"/>
        </w:rPr>
        <w:t>l’existence d’une « zone</w:t>
      </w:r>
      <w:r w:rsidR="00401F8F" w:rsidRPr="0050051B">
        <w:rPr>
          <w:color w:val="1F1F1F"/>
        </w:rPr>
        <w:t xml:space="preserve"> de rencontre » entre l’enseignant et ses élèves </w:t>
      </w:r>
      <w:r w:rsidRPr="0050051B">
        <w:rPr>
          <w:color w:val="1F1F1F"/>
        </w:rPr>
        <w:t>caractérisant</w:t>
      </w:r>
      <w:r w:rsidR="00401F8F" w:rsidRPr="0050051B">
        <w:rPr>
          <w:color w:val="1F1F1F"/>
        </w:rPr>
        <w:t xml:space="preserve"> un espace social construit dans l’i</w:t>
      </w:r>
      <w:r w:rsidRPr="0050051B">
        <w:rPr>
          <w:color w:val="1F1F1F"/>
        </w:rPr>
        <w:t xml:space="preserve">ntervention et se </w:t>
      </w:r>
      <w:r w:rsidR="00CA6E5A" w:rsidRPr="0050051B">
        <w:rPr>
          <w:color w:val="1F1F1F"/>
        </w:rPr>
        <w:t>révélant</w:t>
      </w:r>
      <w:r w:rsidR="00C110B1" w:rsidRPr="0050051B">
        <w:rPr>
          <w:color w:val="1F1F1F"/>
        </w:rPr>
        <w:t xml:space="preserve"> dans la relation didactique. </w:t>
      </w:r>
      <w:r w:rsidR="00BD1026" w:rsidRPr="0050051B">
        <w:rPr>
          <w:color w:val="1F1F1F"/>
        </w:rPr>
        <w:t>Notre réflexion s’oriente aujourd’hui vers un nouveau champ de référence relativement récent : l</w:t>
      </w:r>
      <w:r w:rsidR="00CA6E5A" w:rsidRPr="0050051B">
        <w:rPr>
          <w:color w:val="1F1F1F"/>
        </w:rPr>
        <w:t xml:space="preserve">a didactique clinique </w:t>
      </w:r>
      <w:r w:rsidR="00CA6E5A" w:rsidRPr="009600A4">
        <w:rPr>
          <w:color w:val="1F1F1F"/>
        </w:rPr>
        <w:t>(Carnus, T</w:t>
      </w:r>
      <w:r w:rsidR="00BD1026" w:rsidRPr="009600A4">
        <w:rPr>
          <w:color w:val="1F1F1F"/>
        </w:rPr>
        <w:t>errisse, 2013 ;</w:t>
      </w:r>
      <w:r w:rsidR="00CA6E5A" w:rsidRPr="009600A4">
        <w:rPr>
          <w:color w:val="1F1F1F"/>
        </w:rPr>
        <w:t xml:space="preserve"> Terrisse, C</w:t>
      </w:r>
      <w:r w:rsidR="00BD1026" w:rsidRPr="009600A4">
        <w:rPr>
          <w:color w:val="1F1F1F"/>
        </w:rPr>
        <w:t>arnus, 2009)</w:t>
      </w:r>
      <w:r w:rsidR="00BD1026" w:rsidRPr="0050051B">
        <w:rPr>
          <w:color w:val="1F1F1F"/>
        </w:rPr>
        <w:t xml:space="preserve"> qui combine à la fois une approche didactique et une approche psychanalytique. </w:t>
      </w:r>
      <w:r w:rsidR="00CA6E5A" w:rsidRPr="0050051B">
        <w:rPr>
          <w:color w:val="1F1F1F"/>
        </w:rPr>
        <w:t>Notre postulat reste que l</w:t>
      </w:r>
      <w:r w:rsidR="00BD1026" w:rsidRPr="0050051B">
        <w:rPr>
          <w:color w:val="1F1F1F"/>
        </w:rPr>
        <w:t>a « zone de rencontre » est un lieu d’</w:t>
      </w:r>
      <w:r w:rsidR="00DA594C" w:rsidRPr="0050051B">
        <w:rPr>
          <w:color w:val="1F1F1F"/>
        </w:rPr>
        <w:t>interaction, de construction et</w:t>
      </w:r>
      <w:r w:rsidR="00BB199B">
        <w:rPr>
          <w:color w:val="1F1F1F"/>
        </w:rPr>
        <w:t xml:space="preserve"> de transmission des savoirs. </w:t>
      </w:r>
      <w:r w:rsidR="00BD1026" w:rsidRPr="0050051B">
        <w:rPr>
          <w:color w:val="1F1F1F"/>
        </w:rPr>
        <w:t>Si les travaux de Goffman (1974) renseignent sur la nature des rites d</w:t>
      </w:r>
      <w:r w:rsidR="00CA6E5A" w:rsidRPr="0050051B">
        <w:rPr>
          <w:color w:val="1F1F1F"/>
        </w:rPr>
        <w:t>’interaction</w:t>
      </w:r>
      <w:r w:rsidR="00BD1026" w:rsidRPr="0050051B">
        <w:rPr>
          <w:color w:val="1F1F1F"/>
        </w:rPr>
        <w:t>, la didactique clinique rend compte</w:t>
      </w:r>
      <w:r w:rsidR="00CA6E5A" w:rsidRPr="0050051B">
        <w:rPr>
          <w:color w:val="1F1F1F"/>
        </w:rPr>
        <w:t xml:space="preserve"> des évolutions de la transmission du savoir depuis son origine jusqu’à son apprentissage par l</w:t>
      </w:r>
      <w:r w:rsidR="003D0404" w:rsidRPr="0050051B">
        <w:rPr>
          <w:color w:val="1F1F1F"/>
        </w:rPr>
        <w:t>es élèves. La question de la « </w:t>
      </w:r>
      <w:r w:rsidR="003D0404" w:rsidRPr="009600A4">
        <w:rPr>
          <w:color w:val="1F1F1F"/>
        </w:rPr>
        <w:t>R</w:t>
      </w:r>
      <w:r w:rsidR="00CA6E5A" w:rsidRPr="009600A4">
        <w:rPr>
          <w:color w:val="1F1F1F"/>
        </w:rPr>
        <w:t>éférence</w:t>
      </w:r>
      <w:r w:rsidR="00CA6E5A" w:rsidRPr="0050051B">
        <w:rPr>
          <w:color w:val="1F1F1F"/>
        </w:rPr>
        <w:t> » (</w:t>
      </w:r>
      <w:proofErr w:type="spellStart"/>
      <w:r w:rsidR="00CA6E5A" w:rsidRPr="009600A4">
        <w:rPr>
          <w:color w:val="1F1F1F"/>
        </w:rPr>
        <w:t>Heuser</w:t>
      </w:r>
      <w:proofErr w:type="spellEnd"/>
      <w:r w:rsidR="00CA6E5A" w:rsidRPr="009600A4">
        <w:rPr>
          <w:color w:val="1F1F1F"/>
        </w:rPr>
        <w:t>, 2009</w:t>
      </w:r>
      <w:r w:rsidR="00CA6E5A" w:rsidRPr="0050051B">
        <w:rPr>
          <w:color w:val="1F1F1F"/>
        </w:rPr>
        <w:t xml:space="preserve">) intéresse la construction de la « zone de rencontre ». En effet comme l’explique </w:t>
      </w:r>
      <w:proofErr w:type="spellStart"/>
      <w:r w:rsidR="00CA6E5A" w:rsidRPr="0050051B">
        <w:rPr>
          <w:color w:val="1F1F1F"/>
        </w:rPr>
        <w:t>Heuser</w:t>
      </w:r>
      <w:proofErr w:type="spellEnd"/>
      <w:r w:rsidR="00CA6E5A" w:rsidRPr="0050051B">
        <w:rPr>
          <w:color w:val="1F1F1F"/>
        </w:rPr>
        <w:t xml:space="preserve">, « chaque enseignant élabore des savoirs qui s’actualisent au fur et à mesure de son adaptation aux incertitudes de la classe » (p.53). </w:t>
      </w:r>
      <w:r w:rsidR="00E957AC" w:rsidRPr="0050051B">
        <w:t>Il</w:t>
      </w:r>
      <w:r w:rsidR="00C15300" w:rsidRPr="0050051B">
        <w:t xml:space="preserve"> s’agit d’après l’auteur d’un ensemble d’influences internes et externes qui se conjuguent, s’activent et s’actualisent dans les enjeux de savoirs, à l’insu du sujet. Ce processus d’activation peut expliquer l’aspect dynamique, labile et contingent de la référence</w:t>
      </w:r>
      <w:r w:rsidR="006F20D8">
        <w:t xml:space="preserve">. L’observation de la construction de la « zone de rencontre » pourrait devenir le vecteur de lecture </w:t>
      </w:r>
      <w:r w:rsidR="006F20D8" w:rsidRPr="0050051B">
        <w:t>de l’activité prof</w:t>
      </w:r>
      <w:r w:rsidR="009600A4">
        <w:t>essionnelle du sujet enseignant et</w:t>
      </w:r>
      <w:r w:rsidR="006F20D8" w:rsidRPr="0050051B">
        <w:t xml:space="preserve"> </w:t>
      </w:r>
      <w:r w:rsidR="006F20D8">
        <w:t xml:space="preserve">la « référence » la </w:t>
      </w:r>
      <w:r w:rsidR="006F20D8" w:rsidRPr="0050051B">
        <w:t>clé de compréhension de ce qu’il enseigne et des raisons de son enseignement (</w:t>
      </w:r>
      <w:r w:rsidR="006F20D8" w:rsidRPr="009600A4">
        <w:t xml:space="preserve">Carnus &amp; Terrisse, 2013) </w:t>
      </w:r>
      <w:r w:rsidR="006F20D8" w:rsidRPr="006F20D8">
        <w:t xml:space="preserve">ainsi que des </w:t>
      </w:r>
      <w:r w:rsidR="006F20D8" w:rsidRPr="0050051B">
        <w:t xml:space="preserve">stratégies conscientes et inconscientes </w:t>
      </w:r>
      <w:r w:rsidR="009600A4" w:rsidRPr="0050051B">
        <w:t>(Robert, 2013)</w:t>
      </w:r>
      <w:r w:rsidR="009600A4">
        <w:t xml:space="preserve"> utilisées par l’enseignant lors des interactions avec ses élève</w:t>
      </w:r>
      <w:r w:rsidR="00647432">
        <w:t>s</w:t>
      </w:r>
      <w:r w:rsidR="009600A4">
        <w:t xml:space="preserve">. </w:t>
      </w:r>
    </w:p>
    <w:p w14:paraId="08591B68" w14:textId="77777777" w:rsidR="00DB3B3E" w:rsidRPr="0050051B" w:rsidRDefault="00CA6E5A" w:rsidP="009B7E21">
      <w:pPr>
        <w:jc w:val="both"/>
      </w:pPr>
      <w:r w:rsidRPr="0050051B">
        <w:rPr>
          <w:color w:val="1F1F1F"/>
        </w:rPr>
        <w:t>Da</w:t>
      </w:r>
      <w:r w:rsidR="004E2158">
        <w:rPr>
          <w:color w:val="1F1F1F"/>
        </w:rPr>
        <w:t>ns le cadre du MEE</w:t>
      </w:r>
      <w:r w:rsidR="00C110B1" w:rsidRPr="0050051B">
        <w:rPr>
          <w:color w:val="1F1F1F"/>
        </w:rPr>
        <w:t>F-EPS</w:t>
      </w:r>
      <w:r w:rsidR="00756DCE" w:rsidRPr="0050051B">
        <w:rPr>
          <w:color w:val="1F1F1F"/>
        </w:rPr>
        <w:t xml:space="preserve">, </w:t>
      </w:r>
      <w:r w:rsidR="00213DE0" w:rsidRPr="0050051B">
        <w:rPr>
          <w:color w:val="1F1F1F"/>
        </w:rPr>
        <w:t>nous accompagnons</w:t>
      </w:r>
      <w:r w:rsidR="00756DCE" w:rsidRPr="0050051B">
        <w:rPr>
          <w:color w:val="1F1F1F"/>
        </w:rPr>
        <w:t xml:space="preserve"> les fonctionnaire-stagiaires</w:t>
      </w:r>
      <w:r w:rsidR="00C110B1" w:rsidRPr="0050051B">
        <w:rPr>
          <w:color w:val="1F1F1F"/>
        </w:rPr>
        <w:t xml:space="preserve"> (MEEF2</w:t>
      </w:r>
      <w:r w:rsidR="00213DE0" w:rsidRPr="0050051B">
        <w:rPr>
          <w:color w:val="1F1F1F"/>
        </w:rPr>
        <w:t>)</w:t>
      </w:r>
      <w:r w:rsidR="00756DCE" w:rsidRPr="0050051B">
        <w:rPr>
          <w:color w:val="1F1F1F"/>
        </w:rPr>
        <w:t xml:space="preserve"> à faire émerger leur singularité inéluctablement et structurellement divi</w:t>
      </w:r>
      <w:r w:rsidR="00BD7657">
        <w:rPr>
          <w:color w:val="1F1F1F"/>
        </w:rPr>
        <w:t>sé dans et par leur inconscient :</w:t>
      </w:r>
      <w:r w:rsidR="00756DCE" w:rsidRPr="0050051B">
        <w:rPr>
          <w:color w:val="1F1F1F"/>
        </w:rPr>
        <w:t xml:space="preserve"> </w:t>
      </w:r>
      <w:r w:rsidR="00BD7657" w:rsidRPr="00BD7657">
        <w:rPr>
          <w:color w:val="1F1F1F"/>
        </w:rPr>
        <w:t>c</w:t>
      </w:r>
      <w:r w:rsidR="00756DCE" w:rsidRPr="00BD7657">
        <w:rPr>
          <w:color w:val="1F1F1F"/>
        </w:rPr>
        <w:t xml:space="preserve">e qui est perceptible au </w:t>
      </w:r>
      <w:r w:rsidR="00DA594C" w:rsidRPr="00BD7657">
        <w:rPr>
          <w:color w:val="1F1F1F"/>
        </w:rPr>
        <w:t>travers des écarts dans ce que le sujet</w:t>
      </w:r>
      <w:r w:rsidR="00756DCE" w:rsidRPr="00BD7657">
        <w:rPr>
          <w:color w:val="1F1F1F"/>
        </w:rPr>
        <w:t xml:space="preserve"> d</w:t>
      </w:r>
      <w:r w:rsidR="00DA594C" w:rsidRPr="00BD7657">
        <w:rPr>
          <w:color w:val="1F1F1F"/>
        </w:rPr>
        <w:t xml:space="preserve">it qu’il fait et ce qu’il fait et également </w:t>
      </w:r>
      <w:r w:rsidR="00162C4F" w:rsidRPr="00BD7657">
        <w:rPr>
          <w:color w:val="1F1F1F"/>
        </w:rPr>
        <w:t xml:space="preserve">des écarts </w:t>
      </w:r>
      <w:r w:rsidR="00DA594C" w:rsidRPr="00BD7657">
        <w:rPr>
          <w:color w:val="1F1F1F"/>
        </w:rPr>
        <w:t xml:space="preserve">entre </w:t>
      </w:r>
      <w:r w:rsidR="00756DCE" w:rsidRPr="00BD7657">
        <w:rPr>
          <w:color w:val="1F1F1F"/>
        </w:rPr>
        <w:t xml:space="preserve">ce qu’il </w:t>
      </w:r>
      <w:r w:rsidR="00DA594C" w:rsidRPr="00BD7657">
        <w:rPr>
          <w:color w:val="1F1F1F"/>
        </w:rPr>
        <w:t xml:space="preserve">sait qu’il </w:t>
      </w:r>
      <w:r w:rsidR="00756DCE" w:rsidRPr="00BD7657">
        <w:rPr>
          <w:color w:val="1F1F1F"/>
        </w:rPr>
        <w:t>faudrait qu’il fasse et ce qu’il ne peut s’empêcher de faire (</w:t>
      </w:r>
      <w:proofErr w:type="spellStart"/>
      <w:r w:rsidR="002E0C36">
        <w:rPr>
          <w:color w:val="1F1F1F"/>
        </w:rPr>
        <w:t>Carnus</w:t>
      </w:r>
      <w:proofErr w:type="spellEnd"/>
      <w:r w:rsidR="002E0C36">
        <w:rPr>
          <w:color w:val="1F1F1F"/>
        </w:rPr>
        <w:t>, 2009</w:t>
      </w:r>
      <w:r w:rsidR="00DA594C" w:rsidRPr="00647432">
        <w:rPr>
          <w:color w:val="1F1F1F"/>
        </w:rPr>
        <w:t xml:space="preserve"> ; </w:t>
      </w:r>
      <w:proofErr w:type="spellStart"/>
      <w:r w:rsidR="00756DCE" w:rsidRPr="00647432">
        <w:rPr>
          <w:color w:val="1F1F1F"/>
        </w:rPr>
        <w:t>Heuser</w:t>
      </w:r>
      <w:proofErr w:type="spellEnd"/>
      <w:r w:rsidR="00756DCE" w:rsidRPr="00647432">
        <w:rPr>
          <w:color w:val="1F1F1F"/>
        </w:rPr>
        <w:t>, 2009</w:t>
      </w:r>
      <w:r w:rsidR="00756DCE" w:rsidRPr="0050051B">
        <w:rPr>
          <w:color w:val="1F1F1F"/>
        </w:rPr>
        <w:t xml:space="preserve">). </w:t>
      </w:r>
      <w:r w:rsidR="00162C4F">
        <w:rPr>
          <w:color w:val="1F1F1F"/>
        </w:rPr>
        <w:t>L</w:t>
      </w:r>
      <w:r w:rsidR="00DB3B3E" w:rsidRPr="0050051B">
        <w:rPr>
          <w:color w:val="1F1F1F"/>
        </w:rPr>
        <w:t>’auto-positionnement</w:t>
      </w:r>
      <w:r w:rsidR="00162C4F">
        <w:rPr>
          <w:color w:val="1F1F1F"/>
        </w:rPr>
        <w:t xml:space="preserve"> </w:t>
      </w:r>
      <w:r w:rsidR="00BD7657">
        <w:rPr>
          <w:color w:val="1F1F1F"/>
        </w:rPr>
        <w:t>est un processus temporel qui participe à l’émergence et à l’expression de la subjectivité</w:t>
      </w:r>
      <w:r w:rsidR="00DB3B3E" w:rsidRPr="0050051B">
        <w:rPr>
          <w:color w:val="1F1F1F"/>
        </w:rPr>
        <w:t xml:space="preserve"> : </w:t>
      </w:r>
      <w:r w:rsidR="00C110B1" w:rsidRPr="0050051B">
        <w:rPr>
          <w:color w:val="1F1F1F"/>
        </w:rPr>
        <w:t>construction de son blason</w:t>
      </w:r>
      <w:r w:rsidR="007C1897" w:rsidRPr="0050051B">
        <w:rPr>
          <w:color w:val="1F1F1F"/>
        </w:rPr>
        <w:t> ;</w:t>
      </w:r>
      <w:r w:rsidR="00C110B1" w:rsidRPr="0050051B">
        <w:rPr>
          <w:color w:val="1F1F1F"/>
        </w:rPr>
        <w:t xml:space="preserve"> test de Myers &amp; Briggs</w:t>
      </w:r>
      <w:r w:rsidR="007C1897" w:rsidRPr="0050051B">
        <w:rPr>
          <w:color w:val="1F1F1F"/>
        </w:rPr>
        <w:t>;</w:t>
      </w:r>
      <w:r w:rsidR="006268E2">
        <w:rPr>
          <w:color w:val="1F1F1F"/>
        </w:rPr>
        <w:t xml:space="preserve"> description et analyse</w:t>
      </w:r>
      <w:r w:rsidR="00C110B1" w:rsidRPr="0050051B">
        <w:rPr>
          <w:color w:val="1F1F1F"/>
        </w:rPr>
        <w:t xml:space="preserve"> de sa démarche professionnelle « qui suis-je </w:t>
      </w:r>
      <w:r w:rsidR="007C1897" w:rsidRPr="0050051B">
        <w:rPr>
          <w:color w:val="1F1F1F"/>
        </w:rPr>
        <w:t>en tant qu’enseignant d’EPS ? » ;</w:t>
      </w:r>
      <w:r w:rsidR="006268E2">
        <w:rPr>
          <w:color w:val="1F1F1F"/>
        </w:rPr>
        <w:t xml:space="preserve"> mise en perspective du </w:t>
      </w:r>
      <w:r w:rsidR="00C110B1" w:rsidRPr="0050051B">
        <w:rPr>
          <w:color w:val="1F1F1F"/>
        </w:rPr>
        <w:t>décalage entre la situation « actuell</w:t>
      </w:r>
      <w:r w:rsidR="007C1897" w:rsidRPr="0050051B">
        <w:rPr>
          <w:color w:val="1F1F1F"/>
        </w:rPr>
        <w:t>e » et la situation « dés</w:t>
      </w:r>
      <w:r w:rsidR="006268E2">
        <w:rPr>
          <w:color w:val="1F1F1F"/>
        </w:rPr>
        <w:t>irée »</w:t>
      </w:r>
      <w:r w:rsidR="00C110B1" w:rsidRPr="006268E2">
        <w:rPr>
          <w:color w:val="1F1F1F"/>
        </w:rPr>
        <w:t>.</w:t>
      </w:r>
      <w:r w:rsidR="00C110B1" w:rsidRPr="0050051B">
        <w:rPr>
          <w:color w:val="1F1F1F"/>
        </w:rPr>
        <w:t xml:space="preserve"> </w:t>
      </w:r>
      <w:r w:rsidR="006268E2">
        <w:rPr>
          <w:color w:val="1F1F1F"/>
        </w:rPr>
        <w:t>Les résultats de l’</w:t>
      </w:r>
      <w:r w:rsidR="0067405A" w:rsidRPr="0050051B">
        <w:rPr>
          <w:color w:val="1F1F1F"/>
        </w:rPr>
        <w:t xml:space="preserve">auto positionnement fait émerger </w:t>
      </w:r>
      <w:r w:rsidR="001364A8" w:rsidRPr="0050051B">
        <w:rPr>
          <w:color w:val="1F1F1F"/>
        </w:rPr>
        <w:t xml:space="preserve">des peurs et </w:t>
      </w:r>
      <w:r w:rsidR="006268E2">
        <w:rPr>
          <w:color w:val="1F1F1F"/>
        </w:rPr>
        <w:t>des déceptions,</w:t>
      </w:r>
      <w:r w:rsidR="0067405A" w:rsidRPr="0050051B">
        <w:rPr>
          <w:color w:val="1F1F1F"/>
        </w:rPr>
        <w:t xml:space="preserve"> du plaisir</w:t>
      </w:r>
      <w:r w:rsidR="001364A8" w:rsidRPr="0050051B">
        <w:rPr>
          <w:color w:val="1F1F1F"/>
        </w:rPr>
        <w:t xml:space="preserve"> et </w:t>
      </w:r>
      <w:r w:rsidR="0067405A" w:rsidRPr="0050051B">
        <w:rPr>
          <w:color w:val="1F1F1F"/>
        </w:rPr>
        <w:t>de la fierté</w:t>
      </w:r>
      <w:r w:rsidR="001364A8" w:rsidRPr="0050051B">
        <w:rPr>
          <w:color w:val="1F1F1F"/>
        </w:rPr>
        <w:t xml:space="preserve">. </w:t>
      </w:r>
      <w:r w:rsidR="006268E2">
        <w:rPr>
          <w:color w:val="1F1F1F"/>
        </w:rPr>
        <w:t>L’auto positionnement</w:t>
      </w:r>
      <w:r w:rsidR="004E2158">
        <w:rPr>
          <w:color w:val="1F1F1F"/>
        </w:rPr>
        <w:t xml:space="preserve"> dévoil</w:t>
      </w:r>
      <w:r w:rsidR="007C1897" w:rsidRPr="0050051B">
        <w:rPr>
          <w:color w:val="1F1F1F"/>
        </w:rPr>
        <w:t xml:space="preserve">e ainsi les tensions qui animent le sujet singulier, assujetti et divisé. </w:t>
      </w:r>
      <w:r w:rsidR="001364A8" w:rsidRPr="00647432">
        <w:t>L</w:t>
      </w:r>
      <w:r w:rsidR="00B15BF6" w:rsidRPr="00647432">
        <w:t xml:space="preserve">a prise en compte de la subjectivité </w:t>
      </w:r>
      <w:r w:rsidR="000C1AA4" w:rsidRPr="00647432">
        <w:t xml:space="preserve">dans </w:t>
      </w:r>
      <w:r w:rsidR="00B15BF6" w:rsidRPr="00647432">
        <w:t>l’analyse de la</w:t>
      </w:r>
      <w:r w:rsidR="000C1AA4" w:rsidRPr="00647432">
        <w:t xml:space="preserve"> construction de la posture </w:t>
      </w:r>
      <w:r w:rsidR="006268E2" w:rsidRPr="00647432">
        <w:t xml:space="preserve">professionnelle </w:t>
      </w:r>
      <w:r w:rsidR="000C1AA4" w:rsidRPr="00647432">
        <w:t>et</w:t>
      </w:r>
      <w:r w:rsidR="00382ADA" w:rsidRPr="00647432">
        <w:t xml:space="preserve"> </w:t>
      </w:r>
      <w:r w:rsidR="00B15BF6" w:rsidRPr="00647432">
        <w:rPr>
          <w:i/>
        </w:rPr>
        <w:t>in fine</w:t>
      </w:r>
      <w:r w:rsidR="00B15BF6" w:rsidRPr="00647432">
        <w:t xml:space="preserve"> </w:t>
      </w:r>
      <w:r w:rsidR="00382ADA" w:rsidRPr="00647432">
        <w:t>de la</w:t>
      </w:r>
      <w:r w:rsidR="000C1AA4" w:rsidRPr="00647432">
        <w:t xml:space="preserve"> « zone de rencontre »</w:t>
      </w:r>
      <w:r w:rsidR="001364A8" w:rsidRPr="00647432">
        <w:t xml:space="preserve"> </w:t>
      </w:r>
      <w:r w:rsidR="00B15BF6" w:rsidRPr="00647432">
        <w:t xml:space="preserve">révèle la nécessité </w:t>
      </w:r>
      <w:r w:rsidR="004E2158">
        <w:t>de rendre compte de la « R</w:t>
      </w:r>
      <w:r w:rsidR="006268E2" w:rsidRPr="00647432">
        <w:t>éférence » chez le fonctionnaire</w:t>
      </w:r>
      <w:r w:rsidR="004E2158">
        <w:t xml:space="preserve"> stagiaire </w:t>
      </w:r>
      <w:r w:rsidR="006268E2">
        <w:t xml:space="preserve">et </w:t>
      </w:r>
      <w:r w:rsidR="00B15BF6" w:rsidRPr="0050051B">
        <w:t xml:space="preserve">de </w:t>
      </w:r>
      <w:r w:rsidR="009B7E21" w:rsidRPr="0050051B">
        <w:t xml:space="preserve">formaliser en amont une nouvelle façon de voir la formation des enseignants d’EPS. </w:t>
      </w:r>
    </w:p>
    <w:p w14:paraId="5D7D182E" w14:textId="77777777" w:rsidR="00647432" w:rsidRPr="00EF0CA1" w:rsidRDefault="00647432" w:rsidP="00647432">
      <w:pPr>
        <w:jc w:val="both"/>
        <w:rPr>
          <w:rFonts w:eastAsiaTheme="minorEastAsia"/>
          <w:b/>
          <w:kern w:val="24"/>
        </w:rPr>
      </w:pPr>
      <w:r w:rsidRPr="00EF0CA1">
        <w:rPr>
          <w:rFonts w:eastAsiaTheme="minorEastAsia"/>
          <w:b/>
          <w:kern w:val="24"/>
        </w:rPr>
        <w:t>Eléments bibliographiques</w:t>
      </w:r>
    </w:p>
    <w:p w14:paraId="23158DC8" w14:textId="77777777" w:rsidR="00647432" w:rsidRDefault="00647432" w:rsidP="00046CF9">
      <w:pPr>
        <w:pStyle w:val="Sansinterligne"/>
      </w:pPr>
      <w:r w:rsidRPr="00E247BB">
        <w:t>Carnus M.-F., Terrisse A. (2013) Didactique clinique de l’EPS. Le sujet enseignant en question. Paris : Éditions EP.S.</w:t>
      </w:r>
    </w:p>
    <w:p w14:paraId="0CECE8CF" w14:textId="77777777" w:rsidR="002E0C36" w:rsidRDefault="002E0C36" w:rsidP="00046CF9">
      <w:pPr>
        <w:pStyle w:val="Sansinterligne"/>
      </w:pPr>
      <w:r>
        <w:lastRenderedPageBreak/>
        <w:t>Carnus, M.F., (2009). La décision de l’enseignant en didactique. Études de cas en Éducation Physique et Sportive (EPS), in A. Terrisse et M.-F. Carnus. Didactique clinique de l’éducation physique et sportive (EPS). Quels enjeux de savoirs ? (pp 63-82). Bruxelles, Édition De Boeck</w:t>
      </w:r>
    </w:p>
    <w:p w14:paraId="77ABF4AF" w14:textId="77777777" w:rsidR="00647432" w:rsidRDefault="00647432" w:rsidP="00046CF9">
      <w:pPr>
        <w:pStyle w:val="Sansinterligne"/>
      </w:pPr>
      <w:bookmarkStart w:id="0" w:name="_GoBack"/>
      <w:bookmarkEnd w:id="0"/>
      <w:r>
        <w:t xml:space="preserve">Goffman E. (1974) </w:t>
      </w:r>
      <w:r w:rsidR="00046CF9" w:rsidRPr="003C5F22">
        <w:rPr>
          <w:i/>
        </w:rPr>
        <w:t>Les rites d’interaction</w:t>
      </w:r>
      <w:r w:rsidR="00046CF9" w:rsidRPr="003C5F22">
        <w:t>. Paris: Minuit</w:t>
      </w:r>
      <w:r w:rsidR="00046CF9">
        <w:t>.</w:t>
      </w:r>
    </w:p>
    <w:p w14:paraId="1AD6D337" w14:textId="77777777" w:rsidR="00647432" w:rsidRDefault="00647432" w:rsidP="00046CF9">
      <w:pPr>
        <w:pStyle w:val="Sansinterligne"/>
      </w:pPr>
      <w:proofErr w:type="spellStart"/>
      <w:r w:rsidRPr="00A053F6">
        <w:t>Heuser</w:t>
      </w:r>
      <w:proofErr w:type="spellEnd"/>
      <w:r w:rsidRPr="00A053F6">
        <w:t xml:space="preserve"> F. (2009) Du savoir enseigné en EPS au savoir de référence de l’enseignant. Étude didactique clinique en karaté. In A. </w:t>
      </w:r>
      <w:r w:rsidR="004E2158" w:rsidRPr="00A053F6">
        <w:t>Terrisse,</w:t>
      </w:r>
      <w:r w:rsidRPr="00A053F6">
        <w:t xml:space="preserve"> M.-F. Carnus, Didactique clinique de l’éducation physique et sportive (EPS). Quels enjeux de savoirs ? (pp. 133-144). Bruxelles : Édition De Boeck Université.</w:t>
      </w:r>
    </w:p>
    <w:p w14:paraId="3E719F5A" w14:textId="77777777" w:rsidR="00647432" w:rsidRPr="00046CF9" w:rsidRDefault="00647432" w:rsidP="00046CF9">
      <w:pPr>
        <w:pStyle w:val="Sansinterligne"/>
      </w:pPr>
      <w:r>
        <w:t>Robert</w:t>
      </w:r>
      <w:r w:rsidR="00046CF9">
        <w:t xml:space="preserve"> M., Carnus M.-F.</w:t>
      </w:r>
      <w:r>
        <w:t xml:space="preserve"> (2013)</w:t>
      </w:r>
      <w:r w:rsidR="00046CF9">
        <w:t xml:space="preserve"> Les formes ostensives non verbales en gymnastique constitutives de la signature professionnelle de deux enseignants d’EPS. In Didactique</w:t>
      </w:r>
      <w:r w:rsidR="00046CF9" w:rsidRPr="00B94F33">
        <w:t xml:space="preserve"> clinique de l’EPS. Le sujet enseignant en question</w:t>
      </w:r>
      <w:r w:rsidR="00046CF9">
        <w:t>. Paris : EPS. Pp. 81-92</w:t>
      </w:r>
    </w:p>
    <w:p w14:paraId="27FB0648" w14:textId="77777777" w:rsidR="00647432" w:rsidRPr="00436195" w:rsidRDefault="00647432" w:rsidP="00046CF9">
      <w:pPr>
        <w:pStyle w:val="Sansinterligne"/>
      </w:pPr>
      <w:r w:rsidRPr="00436195">
        <w:t>Terrisse, A., Carnus, M.-F. (2009). Didactique clinique de l’EPS, quels enjeux de savoirs ? De Boeck, Bruxelles.</w:t>
      </w:r>
    </w:p>
    <w:p w14:paraId="642CAFAD" w14:textId="77777777" w:rsidR="007C1897" w:rsidRPr="0050051B" w:rsidRDefault="007C1897" w:rsidP="009B7E21">
      <w:pPr>
        <w:jc w:val="both"/>
        <w:rPr>
          <w:rFonts w:ascii="Cambria" w:hAnsi="Cambria"/>
          <w:color w:val="FF0000"/>
        </w:rPr>
      </w:pPr>
    </w:p>
    <w:sectPr w:rsidR="007C1897" w:rsidRPr="0050051B" w:rsidSect="000F7D2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E5A4F"/>
    <w:multiLevelType w:val="hybridMultilevel"/>
    <w:tmpl w:val="3CDC41C8"/>
    <w:lvl w:ilvl="0" w:tplc="DB504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CE"/>
    <w:rsid w:val="00046CF9"/>
    <w:rsid w:val="00065C6B"/>
    <w:rsid w:val="000758A1"/>
    <w:rsid w:val="000A2E2E"/>
    <w:rsid w:val="000C1AA4"/>
    <w:rsid w:val="000D1CCE"/>
    <w:rsid w:val="000F7D2E"/>
    <w:rsid w:val="001364A8"/>
    <w:rsid w:val="00162C4F"/>
    <w:rsid w:val="001B48DF"/>
    <w:rsid w:val="00213DE0"/>
    <w:rsid w:val="002232D8"/>
    <w:rsid w:val="002E0C36"/>
    <w:rsid w:val="00382ADA"/>
    <w:rsid w:val="003D0404"/>
    <w:rsid w:val="003F133F"/>
    <w:rsid w:val="00401F8F"/>
    <w:rsid w:val="004C2795"/>
    <w:rsid w:val="004E0252"/>
    <w:rsid w:val="004E2158"/>
    <w:rsid w:val="0050051B"/>
    <w:rsid w:val="005C1904"/>
    <w:rsid w:val="0061551C"/>
    <w:rsid w:val="006268E2"/>
    <w:rsid w:val="00647432"/>
    <w:rsid w:val="00671492"/>
    <w:rsid w:val="0067405A"/>
    <w:rsid w:val="006F20D8"/>
    <w:rsid w:val="00756DCE"/>
    <w:rsid w:val="007648F1"/>
    <w:rsid w:val="007C1897"/>
    <w:rsid w:val="0081511F"/>
    <w:rsid w:val="00907C3F"/>
    <w:rsid w:val="00946DE5"/>
    <w:rsid w:val="009600A4"/>
    <w:rsid w:val="009B7E21"/>
    <w:rsid w:val="00A5360D"/>
    <w:rsid w:val="00A811B7"/>
    <w:rsid w:val="00AF6F44"/>
    <w:rsid w:val="00B15BF6"/>
    <w:rsid w:val="00B4796B"/>
    <w:rsid w:val="00BB199B"/>
    <w:rsid w:val="00BD1026"/>
    <w:rsid w:val="00BD7657"/>
    <w:rsid w:val="00C10160"/>
    <w:rsid w:val="00C110B1"/>
    <w:rsid w:val="00C15300"/>
    <w:rsid w:val="00CA6E5A"/>
    <w:rsid w:val="00DA594C"/>
    <w:rsid w:val="00DB3B3E"/>
    <w:rsid w:val="00E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563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6B"/>
  </w:style>
  <w:style w:type="paragraph" w:styleId="Titre1">
    <w:name w:val="heading 1"/>
    <w:basedOn w:val="Normal"/>
    <w:next w:val="Normal"/>
    <w:link w:val="Titre1Car"/>
    <w:uiPriority w:val="9"/>
    <w:qFormat/>
    <w:rsid w:val="000D1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65C6B"/>
    <w:pPr>
      <w:ind w:left="720"/>
      <w:contextualSpacing/>
    </w:pPr>
  </w:style>
  <w:style w:type="paragraph" w:styleId="Sansinterligne">
    <w:name w:val="No Spacing"/>
    <w:uiPriority w:val="1"/>
    <w:qFormat/>
    <w:rsid w:val="000F7D2E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1551C"/>
    <w:pPr>
      <w:spacing w:after="0" w:line="240" w:lineRule="auto"/>
      <w:ind w:right="-433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551C"/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47432"/>
  </w:style>
  <w:style w:type="paragraph" w:styleId="NormalWeb">
    <w:name w:val="Normal (Web)"/>
    <w:basedOn w:val="Normal"/>
    <w:uiPriority w:val="99"/>
    <w:unhideWhenUsed/>
    <w:rsid w:val="006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blio-TF">
    <w:name w:val="Biblio-TF"/>
    <w:basedOn w:val="Normal"/>
    <w:rsid w:val="00647432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6B"/>
  </w:style>
  <w:style w:type="paragraph" w:styleId="Titre1">
    <w:name w:val="heading 1"/>
    <w:basedOn w:val="Normal"/>
    <w:next w:val="Normal"/>
    <w:link w:val="Titre1Car"/>
    <w:uiPriority w:val="9"/>
    <w:qFormat/>
    <w:rsid w:val="000D1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65C6B"/>
    <w:pPr>
      <w:ind w:left="720"/>
      <w:contextualSpacing/>
    </w:pPr>
  </w:style>
  <w:style w:type="paragraph" w:styleId="Sansinterligne">
    <w:name w:val="No Spacing"/>
    <w:uiPriority w:val="1"/>
    <w:qFormat/>
    <w:rsid w:val="000F7D2E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1551C"/>
    <w:pPr>
      <w:spacing w:after="0" w:line="240" w:lineRule="auto"/>
      <w:ind w:right="-433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551C"/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47432"/>
  </w:style>
  <w:style w:type="paragraph" w:styleId="NormalWeb">
    <w:name w:val="Normal (Web)"/>
    <w:basedOn w:val="Normal"/>
    <w:uiPriority w:val="99"/>
    <w:unhideWhenUsed/>
    <w:rsid w:val="006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blio-TF">
    <w:name w:val="Biblio-TF"/>
    <w:basedOn w:val="Normal"/>
    <w:rsid w:val="00647432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FBF3-6228-534F-8C22-8D187796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4106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 staps</dc:creator>
  <cp:lastModifiedBy>LOIZON Anaïs</cp:lastModifiedBy>
  <cp:revision>3</cp:revision>
  <dcterms:created xsi:type="dcterms:W3CDTF">2016-02-01T10:56:00Z</dcterms:created>
  <dcterms:modified xsi:type="dcterms:W3CDTF">2016-02-01T10:57:00Z</dcterms:modified>
</cp:coreProperties>
</file>