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5FA" w:rsidRDefault="003635FA" w:rsidP="003635FA">
      <w:pPr>
        <w:jc w:val="center"/>
        <w:rPr>
          <w:rFonts w:ascii="Calibri" w:eastAsia="Times New Roman" w:hAnsi="Calibri" w:cs="GeezaPro"/>
          <w:b/>
          <w:bCs/>
          <w:sz w:val="28"/>
          <w:szCs w:val="28"/>
        </w:rPr>
      </w:pPr>
      <w:r>
        <w:rPr>
          <w:rFonts w:ascii="Calibri" w:eastAsia="Times New Roman" w:hAnsi="Calibri" w:cs="GeezaPro"/>
          <w:b/>
          <w:bCs/>
          <w:sz w:val="28"/>
          <w:szCs w:val="28"/>
        </w:rPr>
        <w:t xml:space="preserve">Symposium </w:t>
      </w:r>
    </w:p>
    <w:p w:rsidR="003635FA" w:rsidRPr="00916040" w:rsidRDefault="003635FA" w:rsidP="003635FA">
      <w:pPr>
        <w:jc w:val="center"/>
        <w:rPr>
          <w:rFonts w:ascii="Calibri" w:eastAsia="Times New Roman" w:hAnsi="Calibri" w:cs="GeezaPro"/>
          <w:b/>
          <w:bCs/>
          <w:sz w:val="28"/>
          <w:szCs w:val="28"/>
        </w:rPr>
      </w:pPr>
      <w:r w:rsidRPr="00916040">
        <w:rPr>
          <w:rFonts w:ascii="Calibri" w:eastAsia="Times New Roman" w:hAnsi="Calibri" w:cs="GeezaPro"/>
          <w:b/>
          <w:bCs/>
          <w:sz w:val="28"/>
          <w:szCs w:val="28"/>
        </w:rPr>
        <w:t xml:space="preserve">Familles, </w:t>
      </w:r>
      <w:proofErr w:type="spellStart"/>
      <w:r w:rsidRPr="00916040">
        <w:rPr>
          <w:rFonts w:ascii="Calibri" w:eastAsia="Times New Roman" w:hAnsi="Calibri" w:cs="GeezaPro"/>
          <w:b/>
          <w:bCs/>
          <w:sz w:val="28"/>
          <w:szCs w:val="28"/>
        </w:rPr>
        <w:t>professionnel.le.s</w:t>
      </w:r>
      <w:proofErr w:type="spellEnd"/>
      <w:r w:rsidRPr="00916040">
        <w:rPr>
          <w:rFonts w:ascii="Calibri" w:eastAsia="Times New Roman" w:hAnsi="Calibri" w:cs="GeezaPro"/>
          <w:b/>
          <w:bCs/>
          <w:sz w:val="28"/>
          <w:szCs w:val="28"/>
        </w:rPr>
        <w:t xml:space="preserve"> et technologies numériques</w:t>
      </w:r>
    </w:p>
    <w:p w:rsidR="003635FA" w:rsidRDefault="003635FA" w:rsidP="005C1E90">
      <w:pPr>
        <w:widowControl w:val="0"/>
        <w:tabs>
          <w:tab w:val="left" w:pos="220"/>
          <w:tab w:val="left" w:pos="720"/>
        </w:tabs>
        <w:autoSpaceDE w:val="0"/>
        <w:autoSpaceDN w:val="0"/>
        <w:adjustRightInd w:val="0"/>
        <w:jc w:val="center"/>
        <w:rPr>
          <w:rFonts w:asciiTheme="majorHAnsi" w:hAnsiTheme="majorHAnsi" w:cs="Verdana"/>
          <w:b/>
          <w:color w:val="343434"/>
          <w:szCs w:val="26"/>
        </w:rPr>
      </w:pPr>
    </w:p>
    <w:p w:rsidR="00927A4A" w:rsidRPr="005C1E90" w:rsidRDefault="00927A4A" w:rsidP="005C1E90">
      <w:pPr>
        <w:widowControl w:val="0"/>
        <w:tabs>
          <w:tab w:val="left" w:pos="220"/>
          <w:tab w:val="left" w:pos="720"/>
        </w:tabs>
        <w:autoSpaceDE w:val="0"/>
        <w:autoSpaceDN w:val="0"/>
        <w:adjustRightInd w:val="0"/>
        <w:jc w:val="center"/>
        <w:rPr>
          <w:rFonts w:asciiTheme="majorHAnsi" w:hAnsiTheme="majorHAnsi" w:cs="Arial"/>
          <w:b/>
          <w:color w:val="343434"/>
          <w:szCs w:val="26"/>
        </w:rPr>
      </w:pPr>
      <w:r w:rsidRPr="005C1E90">
        <w:rPr>
          <w:rFonts w:asciiTheme="majorHAnsi" w:hAnsiTheme="majorHAnsi" w:cs="Verdana"/>
          <w:b/>
          <w:color w:val="343434"/>
          <w:szCs w:val="26"/>
        </w:rPr>
        <w:t>Parents d’élèves aux prises avec le numérique : discours d’enseignants</w:t>
      </w:r>
      <w:r w:rsidR="005C1E90">
        <w:rPr>
          <w:rFonts w:asciiTheme="majorHAnsi" w:hAnsiTheme="majorHAnsi" w:cs="Verdana"/>
          <w:b/>
          <w:color w:val="343434"/>
          <w:szCs w:val="26"/>
        </w:rPr>
        <w:t>.</w:t>
      </w:r>
    </w:p>
    <w:p w:rsidR="002738AA" w:rsidRPr="005C1E90" w:rsidRDefault="002738AA" w:rsidP="00927A4A">
      <w:pPr>
        <w:widowControl w:val="0"/>
        <w:tabs>
          <w:tab w:val="left" w:pos="220"/>
          <w:tab w:val="left" w:pos="720"/>
        </w:tabs>
        <w:autoSpaceDE w:val="0"/>
        <w:autoSpaceDN w:val="0"/>
        <w:adjustRightInd w:val="0"/>
        <w:jc w:val="both"/>
        <w:rPr>
          <w:rFonts w:asciiTheme="majorHAnsi" w:hAnsiTheme="majorHAnsi" w:cs="Verdana"/>
          <w:color w:val="343434"/>
          <w:szCs w:val="26"/>
        </w:rPr>
      </w:pPr>
    </w:p>
    <w:p w:rsidR="00927A4A" w:rsidRPr="005C1E90" w:rsidRDefault="00927A4A" w:rsidP="00712FA1">
      <w:pPr>
        <w:widowControl w:val="0"/>
        <w:tabs>
          <w:tab w:val="left" w:pos="220"/>
          <w:tab w:val="left" w:pos="720"/>
        </w:tabs>
        <w:autoSpaceDE w:val="0"/>
        <w:autoSpaceDN w:val="0"/>
        <w:adjustRightInd w:val="0"/>
        <w:jc w:val="both"/>
        <w:rPr>
          <w:rFonts w:asciiTheme="majorHAnsi" w:hAnsiTheme="majorHAnsi" w:cs="Verdana"/>
          <w:color w:val="343434"/>
          <w:szCs w:val="26"/>
        </w:rPr>
      </w:pPr>
      <w:r w:rsidRPr="005C1E90">
        <w:rPr>
          <w:rFonts w:asciiTheme="majorHAnsi" w:hAnsiTheme="majorHAnsi" w:cs="Verdana"/>
          <w:color w:val="343434"/>
          <w:szCs w:val="26"/>
        </w:rPr>
        <w:t>Cette communication s’appuie sur un constat réalisé lors de différentes recherches menées en sciences de l’éducation, depuis une dizaine d’années, autour des dispositifs numériques et des pratiques professionnelles des enseignants, dans l’enseignement secondaire. Ce constat est celui de la présence, parfois importante, dans les discours des enseignants rencontrés, de propos sur les pratiques éducatives des parents d’élèves et autour des pratiques numériques des adolescents, en contexte non scolaire.</w:t>
      </w:r>
    </w:p>
    <w:p w:rsidR="001F7FC9" w:rsidRPr="005C1E90" w:rsidRDefault="001F7FC9" w:rsidP="00927A4A">
      <w:pPr>
        <w:widowControl w:val="0"/>
        <w:tabs>
          <w:tab w:val="left" w:pos="220"/>
          <w:tab w:val="left" w:pos="720"/>
        </w:tabs>
        <w:autoSpaceDE w:val="0"/>
        <w:autoSpaceDN w:val="0"/>
        <w:adjustRightInd w:val="0"/>
        <w:jc w:val="both"/>
        <w:rPr>
          <w:rFonts w:asciiTheme="majorHAnsi" w:hAnsiTheme="majorHAnsi" w:cs="Verdana"/>
          <w:color w:val="343434"/>
          <w:szCs w:val="26"/>
        </w:rPr>
      </w:pPr>
      <w:r w:rsidRPr="005C1E90">
        <w:rPr>
          <w:rFonts w:asciiTheme="majorHAnsi" w:hAnsiTheme="majorHAnsi" w:cs="Verdana"/>
          <w:color w:val="343434"/>
          <w:szCs w:val="26"/>
        </w:rPr>
        <w:t>Il s’agit donc d’une analyse seconde d’</w:t>
      </w:r>
      <w:r w:rsidR="002738AA" w:rsidRPr="005C1E90">
        <w:rPr>
          <w:rFonts w:asciiTheme="majorHAnsi" w:hAnsiTheme="majorHAnsi" w:cs="Verdana"/>
          <w:color w:val="343434"/>
          <w:szCs w:val="26"/>
        </w:rPr>
        <w:t>une dizaine d’</w:t>
      </w:r>
      <w:r w:rsidRPr="005C1E90">
        <w:rPr>
          <w:rFonts w:asciiTheme="majorHAnsi" w:hAnsiTheme="majorHAnsi" w:cs="Verdana"/>
          <w:color w:val="343434"/>
          <w:szCs w:val="26"/>
        </w:rPr>
        <w:t>entretiens de recherche non directifs menés selon une démarche clinique d’inspiration psychanalyt</w:t>
      </w:r>
      <w:r w:rsidR="002738AA" w:rsidRPr="005C1E90">
        <w:rPr>
          <w:rFonts w:asciiTheme="majorHAnsi" w:hAnsiTheme="majorHAnsi" w:cs="Verdana"/>
          <w:color w:val="343434"/>
          <w:szCs w:val="26"/>
        </w:rPr>
        <w:t>ique</w:t>
      </w:r>
      <w:r w:rsidR="005B41FA" w:rsidRPr="005C1E90">
        <w:rPr>
          <w:rFonts w:asciiTheme="majorHAnsi" w:hAnsiTheme="majorHAnsi" w:cs="Verdana"/>
          <w:color w:val="343434"/>
          <w:szCs w:val="26"/>
        </w:rPr>
        <w:t xml:space="preserve"> (</w:t>
      </w:r>
      <w:proofErr w:type="spellStart"/>
      <w:r w:rsidR="005B41FA" w:rsidRPr="005C1E90">
        <w:rPr>
          <w:rFonts w:asciiTheme="majorHAnsi" w:hAnsiTheme="majorHAnsi" w:cs="Verdana"/>
          <w:color w:val="343434"/>
          <w:szCs w:val="26"/>
        </w:rPr>
        <w:t>Blanchard-Laville</w:t>
      </w:r>
      <w:proofErr w:type="spellEnd"/>
      <w:r w:rsidR="005B41FA" w:rsidRPr="005C1E90">
        <w:rPr>
          <w:rFonts w:asciiTheme="majorHAnsi" w:hAnsiTheme="majorHAnsi" w:cs="Verdana"/>
          <w:color w:val="343434"/>
          <w:szCs w:val="26"/>
        </w:rPr>
        <w:t>,</w:t>
      </w:r>
      <w:r w:rsidR="006D71C6" w:rsidRPr="005C1E90">
        <w:rPr>
          <w:rFonts w:asciiTheme="majorHAnsi" w:hAnsiTheme="majorHAnsi" w:cs="Verdana"/>
          <w:color w:val="343434"/>
          <w:szCs w:val="26"/>
        </w:rPr>
        <w:t xml:space="preserve"> 1999</w:t>
      </w:r>
      <w:r w:rsidR="005B41FA" w:rsidRPr="005C1E90">
        <w:rPr>
          <w:rFonts w:asciiTheme="majorHAnsi" w:hAnsiTheme="majorHAnsi" w:cs="Verdana"/>
          <w:color w:val="343434"/>
          <w:szCs w:val="26"/>
        </w:rPr>
        <w:t>)</w:t>
      </w:r>
      <w:r w:rsidR="002738AA" w:rsidRPr="005C1E90">
        <w:rPr>
          <w:rFonts w:asciiTheme="majorHAnsi" w:hAnsiTheme="majorHAnsi" w:cs="Verdana"/>
          <w:color w:val="343434"/>
          <w:szCs w:val="26"/>
        </w:rPr>
        <w:t>, dans des recherches sur des dispositifs de prêts d’ordinateurs ou de déploiements d’environnement numérique de travail</w:t>
      </w:r>
      <w:r w:rsidR="00330C94" w:rsidRPr="005C1E90">
        <w:rPr>
          <w:rFonts w:asciiTheme="majorHAnsi" w:hAnsiTheme="majorHAnsi" w:cs="Verdana"/>
          <w:color w:val="343434"/>
          <w:szCs w:val="26"/>
        </w:rPr>
        <w:t>, au collège</w:t>
      </w:r>
      <w:r w:rsidR="002738AA" w:rsidRPr="005C1E90">
        <w:rPr>
          <w:rFonts w:asciiTheme="majorHAnsi" w:hAnsiTheme="majorHAnsi" w:cs="Verdana"/>
          <w:color w:val="343434"/>
          <w:szCs w:val="26"/>
        </w:rPr>
        <w:t>.</w:t>
      </w:r>
    </w:p>
    <w:p w:rsidR="00927A4A" w:rsidRPr="005C1E90" w:rsidRDefault="00927A4A" w:rsidP="00927A4A">
      <w:pPr>
        <w:widowControl w:val="0"/>
        <w:tabs>
          <w:tab w:val="left" w:pos="220"/>
          <w:tab w:val="left" w:pos="720"/>
        </w:tabs>
        <w:autoSpaceDE w:val="0"/>
        <w:autoSpaceDN w:val="0"/>
        <w:adjustRightInd w:val="0"/>
        <w:jc w:val="both"/>
        <w:rPr>
          <w:rFonts w:asciiTheme="majorHAnsi" w:hAnsiTheme="majorHAnsi" w:cs="Verdana"/>
          <w:color w:val="343434"/>
          <w:szCs w:val="26"/>
        </w:rPr>
      </w:pPr>
      <w:r w:rsidRPr="005C1E90">
        <w:rPr>
          <w:rFonts w:asciiTheme="majorHAnsi" w:hAnsiTheme="majorHAnsi" w:cs="Verdana"/>
          <w:color w:val="343434"/>
          <w:szCs w:val="26"/>
        </w:rPr>
        <w:t xml:space="preserve">L’objet de cette communication est double. D’une part, il s’agira de repérer comment la démarche méthodologique mise en place peut favoriser l’émergence de ce type de discours. D’autre part, la communication avancera des éléments d’analyse </w:t>
      </w:r>
      <w:r w:rsidR="00BC7D26" w:rsidRPr="005C1E90">
        <w:rPr>
          <w:rFonts w:asciiTheme="majorHAnsi" w:hAnsiTheme="majorHAnsi" w:cs="Verdana"/>
          <w:color w:val="343434"/>
          <w:szCs w:val="26"/>
        </w:rPr>
        <w:t>sur le sens du</w:t>
      </w:r>
      <w:r w:rsidRPr="005C1E90">
        <w:rPr>
          <w:rFonts w:asciiTheme="majorHAnsi" w:hAnsiTheme="majorHAnsi" w:cs="Verdana"/>
          <w:color w:val="343434"/>
          <w:szCs w:val="26"/>
        </w:rPr>
        <w:t xml:space="preserve"> discours de ces enseignants</w:t>
      </w:r>
      <w:r w:rsidR="00BC7D26" w:rsidRPr="005C1E90">
        <w:rPr>
          <w:rFonts w:asciiTheme="majorHAnsi" w:hAnsiTheme="majorHAnsi" w:cs="Verdana"/>
          <w:color w:val="343434"/>
          <w:szCs w:val="26"/>
        </w:rPr>
        <w:t xml:space="preserve"> et</w:t>
      </w:r>
      <w:r w:rsidRPr="005C1E90">
        <w:rPr>
          <w:rFonts w:asciiTheme="majorHAnsi" w:hAnsiTheme="majorHAnsi" w:cs="Verdana"/>
          <w:color w:val="343434"/>
          <w:szCs w:val="26"/>
        </w:rPr>
        <w:t xml:space="preserve"> éclairer</w:t>
      </w:r>
      <w:r w:rsidR="00BC7D26" w:rsidRPr="005C1E90">
        <w:rPr>
          <w:rFonts w:asciiTheme="majorHAnsi" w:hAnsiTheme="majorHAnsi" w:cs="Verdana"/>
          <w:color w:val="343434"/>
          <w:szCs w:val="26"/>
        </w:rPr>
        <w:t>a</w:t>
      </w:r>
      <w:r w:rsidRPr="005C1E90">
        <w:rPr>
          <w:rFonts w:asciiTheme="majorHAnsi" w:hAnsiTheme="majorHAnsi" w:cs="Verdana"/>
          <w:color w:val="343434"/>
          <w:szCs w:val="26"/>
        </w:rPr>
        <w:t xml:space="preserve"> leurs représentations des </w:t>
      </w:r>
      <w:r w:rsidR="00ED36EA" w:rsidRPr="005C1E90">
        <w:rPr>
          <w:rFonts w:asciiTheme="majorHAnsi" w:hAnsiTheme="majorHAnsi" w:cs="Verdana"/>
          <w:color w:val="343434"/>
          <w:szCs w:val="26"/>
        </w:rPr>
        <w:t>usag</w:t>
      </w:r>
      <w:r w:rsidRPr="005C1E90">
        <w:rPr>
          <w:rFonts w:asciiTheme="majorHAnsi" w:hAnsiTheme="majorHAnsi" w:cs="Verdana"/>
          <w:color w:val="343434"/>
          <w:szCs w:val="26"/>
        </w:rPr>
        <w:t xml:space="preserve">es </w:t>
      </w:r>
      <w:r w:rsidR="00ED36EA" w:rsidRPr="005C1E90">
        <w:rPr>
          <w:rFonts w:asciiTheme="majorHAnsi" w:hAnsiTheme="majorHAnsi" w:cs="Verdana"/>
          <w:color w:val="343434"/>
          <w:szCs w:val="26"/>
        </w:rPr>
        <w:t xml:space="preserve">des technologies numériques des adolescents et de leurs effets sur les relations </w:t>
      </w:r>
      <w:r w:rsidR="001F7FC9" w:rsidRPr="005C1E90">
        <w:rPr>
          <w:rFonts w:asciiTheme="majorHAnsi" w:hAnsiTheme="majorHAnsi" w:cs="Verdana"/>
          <w:color w:val="343434"/>
          <w:szCs w:val="26"/>
        </w:rPr>
        <w:t>familiales</w:t>
      </w:r>
      <w:r w:rsidR="00ED36EA" w:rsidRPr="005C1E90">
        <w:rPr>
          <w:rFonts w:asciiTheme="majorHAnsi" w:hAnsiTheme="majorHAnsi" w:cs="Verdana"/>
          <w:color w:val="343434"/>
          <w:szCs w:val="26"/>
        </w:rPr>
        <w:t>.</w:t>
      </w:r>
    </w:p>
    <w:p w:rsidR="000A28D2" w:rsidRPr="005C1E90" w:rsidRDefault="001F7FC9" w:rsidP="00927A4A">
      <w:pPr>
        <w:widowControl w:val="0"/>
        <w:tabs>
          <w:tab w:val="left" w:pos="220"/>
          <w:tab w:val="left" w:pos="720"/>
        </w:tabs>
        <w:autoSpaceDE w:val="0"/>
        <w:autoSpaceDN w:val="0"/>
        <w:adjustRightInd w:val="0"/>
        <w:jc w:val="both"/>
        <w:rPr>
          <w:rFonts w:asciiTheme="majorHAnsi" w:hAnsiTheme="majorHAnsi" w:cs="Verdana"/>
          <w:color w:val="343434"/>
          <w:szCs w:val="26"/>
        </w:rPr>
      </w:pPr>
      <w:r w:rsidRPr="005C1E90">
        <w:rPr>
          <w:rFonts w:asciiTheme="majorHAnsi" w:hAnsiTheme="majorHAnsi" w:cs="Verdana"/>
          <w:color w:val="343434"/>
          <w:szCs w:val="26"/>
        </w:rPr>
        <w:t>En ce qui concerne la questionnement sur la méthodologie, on peut tout d’abord avancer que le type d’entretien mené, où seule la consigne de départ constitue un élément formalisé, favorise l’expression libre</w:t>
      </w:r>
      <w:r w:rsidR="005B41FA" w:rsidRPr="005C1E90">
        <w:rPr>
          <w:rFonts w:asciiTheme="majorHAnsi" w:hAnsiTheme="majorHAnsi" w:cs="Verdana"/>
          <w:color w:val="343434"/>
          <w:szCs w:val="26"/>
        </w:rPr>
        <w:t xml:space="preserve"> (</w:t>
      </w:r>
      <w:proofErr w:type="spellStart"/>
      <w:r w:rsidR="005B41FA" w:rsidRPr="005C1E90">
        <w:rPr>
          <w:rFonts w:asciiTheme="majorHAnsi" w:hAnsiTheme="majorHAnsi" w:cs="Verdana"/>
          <w:color w:val="343434"/>
          <w:szCs w:val="26"/>
        </w:rPr>
        <w:t>Yelnik</w:t>
      </w:r>
      <w:proofErr w:type="spellEnd"/>
      <w:r w:rsidR="005B41FA" w:rsidRPr="005C1E90">
        <w:rPr>
          <w:rFonts w:asciiTheme="majorHAnsi" w:hAnsiTheme="majorHAnsi" w:cs="Verdana"/>
          <w:color w:val="343434"/>
          <w:szCs w:val="26"/>
        </w:rPr>
        <w:t xml:space="preserve">, </w:t>
      </w:r>
      <w:r w:rsidR="006D71C6" w:rsidRPr="005C1E90">
        <w:rPr>
          <w:rFonts w:asciiTheme="majorHAnsi" w:hAnsiTheme="majorHAnsi" w:cs="Verdana"/>
          <w:color w:val="343434"/>
          <w:szCs w:val="26"/>
        </w:rPr>
        <w:t>2005</w:t>
      </w:r>
      <w:r w:rsidR="005B41FA" w:rsidRPr="005C1E90">
        <w:rPr>
          <w:rFonts w:asciiTheme="majorHAnsi" w:hAnsiTheme="majorHAnsi" w:cs="Verdana"/>
          <w:color w:val="343434"/>
          <w:szCs w:val="26"/>
        </w:rPr>
        <w:t>)</w:t>
      </w:r>
      <w:r w:rsidRPr="005C1E90">
        <w:rPr>
          <w:rFonts w:asciiTheme="majorHAnsi" w:hAnsiTheme="majorHAnsi" w:cs="Verdana"/>
          <w:color w:val="343434"/>
          <w:szCs w:val="26"/>
        </w:rPr>
        <w:t xml:space="preserve">. </w:t>
      </w:r>
      <w:r w:rsidR="000A28D2" w:rsidRPr="005C1E90">
        <w:rPr>
          <w:rFonts w:asciiTheme="majorHAnsi" w:hAnsiTheme="majorHAnsi" w:cs="Verdana"/>
          <w:color w:val="343434"/>
          <w:szCs w:val="26"/>
        </w:rPr>
        <w:t>De plus, les dispositifs sur lesquels portent les recherches menées</w:t>
      </w:r>
      <w:r w:rsidR="002738AA" w:rsidRPr="005C1E90">
        <w:rPr>
          <w:rFonts w:asciiTheme="majorHAnsi" w:hAnsiTheme="majorHAnsi" w:cs="Verdana"/>
          <w:color w:val="343434"/>
          <w:szCs w:val="26"/>
        </w:rPr>
        <w:t>,</w:t>
      </w:r>
      <w:r w:rsidR="000A28D2" w:rsidRPr="005C1E90">
        <w:rPr>
          <w:rFonts w:asciiTheme="majorHAnsi" w:hAnsiTheme="majorHAnsi" w:cs="Verdana"/>
          <w:color w:val="343434"/>
          <w:szCs w:val="26"/>
        </w:rPr>
        <w:t xml:space="preserve"> utilisent des outils qui, contrairement au cahier, au tableau ou à l’ardoise, ne sont pas spécifiques du monde de l’école et sont massivement utilisés par les élèves, en dehors du contexte du collège.</w:t>
      </w:r>
    </w:p>
    <w:p w:rsidR="001F7FC9" w:rsidRPr="005C1E90" w:rsidRDefault="00846884" w:rsidP="00927A4A">
      <w:pPr>
        <w:widowControl w:val="0"/>
        <w:tabs>
          <w:tab w:val="left" w:pos="220"/>
          <w:tab w:val="left" w:pos="720"/>
        </w:tabs>
        <w:autoSpaceDE w:val="0"/>
        <w:autoSpaceDN w:val="0"/>
        <w:adjustRightInd w:val="0"/>
        <w:jc w:val="both"/>
        <w:rPr>
          <w:rFonts w:asciiTheme="majorHAnsi" w:hAnsiTheme="majorHAnsi" w:cs="Verdana"/>
          <w:color w:val="343434"/>
          <w:szCs w:val="26"/>
        </w:rPr>
      </w:pPr>
      <w:r w:rsidRPr="005C1E90">
        <w:rPr>
          <w:rFonts w:asciiTheme="majorHAnsi" w:hAnsiTheme="majorHAnsi" w:cs="Verdana"/>
          <w:color w:val="343434"/>
          <w:szCs w:val="26"/>
        </w:rPr>
        <w:t>Cela permet de comprendre que, même dans des entretiens centrés sur des dispositifs numériques en milieu scolaire, de nombreux enseignants s’autorisent à évoquer les pratiques éducatives parentales et les pratiques numériques des jeunes.</w:t>
      </w:r>
    </w:p>
    <w:p w:rsidR="000A28D2" w:rsidRPr="005C1E90" w:rsidRDefault="00BC7D26" w:rsidP="00927A4A">
      <w:pPr>
        <w:widowControl w:val="0"/>
        <w:tabs>
          <w:tab w:val="left" w:pos="220"/>
          <w:tab w:val="left" w:pos="720"/>
        </w:tabs>
        <w:autoSpaceDE w:val="0"/>
        <w:autoSpaceDN w:val="0"/>
        <w:adjustRightInd w:val="0"/>
        <w:jc w:val="both"/>
        <w:rPr>
          <w:rFonts w:asciiTheme="majorHAnsi" w:hAnsiTheme="majorHAnsi" w:cs="Verdana"/>
          <w:color w:val="343434"/>
          <w:szCs w:val="26"/>
        </w:rPr>
      </w:pPr>
      <w:r w:rsidRPr="005C1E90">
        <w:rPr>
          <w:rFonts w:asciiTheme="majorHAnsi" w:hAnsiTheme="majorHAnsi" w:cs="Verdana"/>
          <w:color w:val="343434"/>
          <w:szCs w:val="26"/>
        </w:rPr>
        <w:t xml:space="preserve">Favorisant également la plainte et l’analyse réflexive sur leurs propres pratiques, les entretiens permettent aux enseignants de tenir des discours le plus souvent orientés sur un versant négatif, en ce qui concerne les pratiques éducatives des parents de leurs élèves. Ils </w:t>
      </w:r>
      <w:r w:rsidR="000A28D2" w:rsidRPr="005C1E90">
        <w:rPr>
          <w:rFonts w:asciiTheme="majorHAnsi" w:hAnsiTheme="majorHAnsi" w:cs="Verdana"/>
          <w:color w:val="343434"/>
          <w:szCs w:val="26"/>
        </w:rPr>
        <w:t>peuvent parfois opérer</w:t>
      </w:r>
      <w:r w:rsidRPr="005C1E90">
        <w:rPr>
          <w:rFonts w:asciiTheme="majorHAnsi" w:hAnsiTheme="majorHAnsi" w:cs="Verdana"/>
          <w:color w:val="343434"/>
          <w:szCs w:val="26"/>
        </w:rPr>
        <w:t xml:space="preserve"> comme un dédouanement de leurs propres difficultés dans leurs pratiques d’enseignement.</w:t>
      </w:r>
      <w:r w:rsidR="000A28D2" w:rsidRPr="005C1E90">
        <w:rPr>
          <w:rFonts w:asciiTheme="majorHAnsi" w:hAnsiTheme="majorHAnsi" w:cs="Verdana"/>
          <w:color w:val="343434"/>
          <w:szCs w:val="26"/>
        </w:rPr>
        <w:t xml:space="preserve"> Dans d’autres cas, le discours tenus sur des pratiques prêtées aux parents d’élèves semblent fonctionner comme un déplacement de leurs propres pratiques parentales.</w:t>
      </w:r>
    </w:p>
    <w:p w:rsidR="00330C94" w:rsidRPr="005C1E90" w:rsidRDefault="002A34B2" w:rsidP="00927A4A">
      <w:pPr>
        <w:widowControl w:val="0"/>
        <w:tabs>
          <w:tab w:val="left" w:pos="220"/>
          <w:tab w:val="left" w:pos="720"/>
        </w:tabs>
        <w:autoSpaceDE w:val="0"/>
        <w:autoSpaceDN w:val="0"/>
        <w:adjustRightInd w:val="0"/>
        <w:jc w:val="both"/>
        <w:rPr>
          <w:rFonts w:asciiTheme="majorHAnsi" w:hAnsiTheme="majorHAnsi" w:cs="Verdana"/>
          <w:color w:val="343434"/>
          <w:szCs w:val="26"/>
        </w:rPr>
      </w:pPr>
      <w:r w:rsidRPr="005C1E90">
        <w:rPr>
          <w:rFonts w:asciiTheme="majorHAnsi" w:hAnsiTheme="majorHAnsi" w:cs="Verdana"/>
          <w:color w:val="343434"/>
          <w:szCs w:val="26"/>
        </w:rPr>
        <w:t>Ainsi</w:t>
      </w:r>
      <w:r w:rsidR="00330C94" w:rsidRPr="005C1E90">
        <w:rPr>
          <w:rFonts w:asciiTheme="majorHAnsi" w:hAnsiTheme="majorHAnsi" w:cs="Verdana"/>
          <w:color w:val="343434"/>
          <w:szCs w:val="26"/>
        </w:rPr>
        <w:t xml:space="preserve">, cette communication proposera une contribution à l’analyse des relations </w:t>
      </w:r>
      <w:proofErr w:type="spellStart"/>
      <w:r w:rsidRPr="005C1E90">
        <w:rPr>
          <w:rFonts w:asciiTheme="majorHAnsi" w:hAnsiTheme="majorHAnsi" w:cs="Verdana"/>
          <w:color w:val="343434"/>
          <w:szCs w:val="26"/>
        </w:rPr>
        <w:t>parents-enseignants</w:t>
      </w:r>
      <w:proofErr w:type="spellEnd"/>
      <w:r w:rsidRPr="005C1E90">
        <w:rPr>
          <w:rFonts w:asciiTheme="majorHAnsi" w:hAnsiTheme="majorHAnsi" w:cs="Verdana"/>
          <w:color w:val="343434"/>
          <w:szCs w:val="26"/>
        </w:rPr>
        <w:t xml:space="preserve"> (</w:t>
      </w:r>
      <w:proofErr w:type="spellStart"/>
      <w:r w:rsidRPr="005C1E90">
        <w:rPr>
          <w:rFonts w:asciiTheme="majorHAnsi" w:hAnsiTheme="majorHAnsi" w:cs="Verdana"/>
          <w:color w:val="343434"/>
          <w:szCs w:val="26"/>
        </w:rPr>
        <w:t>Akkari</w:t>
      </w:r>
      <w:proofErr w:type="spellEnd"/>
      <w:r w:rsidRPr="005C1E90">
        <w:rPr>
          <w:rFonts w:asciiTheme="majorHAnsi" w:hAnsiTheme="majorHAnsi" w:cs="Verdana"/>
          <w:color w:val="343434"/>
          <w:szCs w:val="26"/>
        </w:rPr>
        <w:t xml:space="preserve"> &amp; </w:t>
      </w:r>
      <w:proofErr w:type="spellStart"/>
      <w:r w:rsidRPr="005C1E90">
        <w:rPr>
          <w:rFonts w:asciiTheme="majorHAnsi" w:hAnsiTheme="majorHAnsi" w:cs="Verdana"/>
          <w:color w:val="343434"/>
          <w:szCs w:val="26"/>
        </w:rPr>
        <w:t>Changkakoti</w:t>
      </w:r>
      <w:proofErr w:type="spellEnd"/>
      <w:r w:rsidRPr="005C1E90">
        <w:rPr>
          <w:rFonts w:asciiTheme="majorHAnsi" w:hAnsiTheme="majorHAnsi" w:cs="Verdana"/>
          <w:color w:val="343434"/>
          <w:szCs w:val="26"/>
        </w:rPr>
        <w:t>, 2009).</w:t>
      </w:r>
    </w:p>
    <w:p w:rsidR="00BC7D26" w:rsidRPr="005C1E90" w:rsidRDefault="002738AA" w:rsidP="00927A4A">
      <w:pPr>
        <w:widowControl w:val="0"/>
        <w:tabs>
          <w:tab w:val="left" w:pos="220"/>
          <w:tab w:val="left" w:pos="720"/>
        </w:tabs>
        <w:autoSpaceDE w:val="0"/>
        <w:autoSpaceDN w:val="0"/>
        <w:adjustRightInd w:val="0"/>
        <w:jc w:val="both"/>
        <w:rPr>
          <w:rFonts w:asciiTheme="majorHAnsi" w:hAnsiTheme="majorHAnsi" w:cs="Verdana"/>
          <w:color w:val="343434"/>
          <w:szCs w:val="26"/>
        </w:rPr>
      </w:pPr>
      <w:r w:rsidRPr="005C1E90">
        <w:rPr>
          <w:rFonts w:asciiTheme="majorHAnsi" w:hAnsiTheme="majorHAnsi" w:cs="Verdana"/>
          <w:color w:val="343434"/>
          <w:szCs w:val="26"/>
        </w:rPr>
        <w:t>Analyser les discours tenus par les enseignants sur les parents d’élèves et leurs pratiques éducatives ou les effets du numérique sur les relations familiales a un double intérêt, scientifique et social : il permet de donner du sens aux pratiques enseignantes et d’apporter des éléments d’analyse aux décideurs chargés de promouvoir ou de mettre en œuvre des dispositifs numériques destinés aux professionnels de l’éducation, aux parents et à leurs enfants.</w:t>
      </w:r>
    </w:p>
    <w:p w:rsidR="00927A4A" w:rsidRPr="005C1E90" w:rsidRDefault="00927A4A" w:rsidP="00927A4A">
      <w:pPr>
        <w:widowControl w:val="0"/>
        <w:tabs>
          <w:tab w:val="left" w:pos="220"/>
          <w:tab w:val="left" w:pos="720"/>
        </w:tabs>
        <w:autoSpaceDE w:val="0"/>
        <w:autoSpaceDN w:val="0"/>
        <w:adjustRightInd w:val="0"/>
        <w:jc w:val="both"/>
        <w:rPr>
          <w:rFonts w:asciiTheme="majorHAnsi" w:hAnsiTheme="majorHAnsi" w:cs="Arial"/>
          <w:color w:val="343434"/>
          <w:szCs w:val="26"/>
        </w:rPr>
      </w:pPr>
    </w:p>
    <w:p w:rsidR="002738AA" w:rsidRPr="005C1E90" w:rsidRDefault="002738AA" w:rsidP="002738AA">
      <w:pPr>
        <w:widowControl w:val="0"/>
        <w:tabs>
          <w:tab w:val="left" w:pos="220"/>
          <w:tab w:val="left" w:pos="720"/>
        </w:tabs>
        <w:autoSpaceDE w:val="0"/>
        <w:autoSpaceDN w:val="0"/>
        <w:adjustRightInd w:val="0"/>
        <w:jc w:val="both"/>
        <w:rPr>
          <w:rFonts w:asciiTheme="majorHAnsi" w:hAnsiTheme="majorHAnsi" w:cs="Verdana"/>
          <w:color w:val="343434"/>
          <w:szCs w:val="26"/>
        </w:rPr>
      </w:pPr>
    </w:p>
    <w:p w:rsidR="002A34B2" w:rsidRPr="00361761" w:rsidRDefault="002A34B2" w:rsidP="00361761">
      <w:pPr>
        <w:pStyle w:val="Paragraphedeliste"/>
        <w:widowControl w:val="0"/>
        <w:numPr>
          <w:ilvl w:val="0"/>
          <w:numId w:val="2"/>
        </w:numPr>
        <w:tabs>
          <w:tab w:val="left" w:pos="220"/>
          <w:tab w:val="left" w:pos="720"/>
        </w:tabs>
        <w:autoSpaceDE w:val="0"/>
        <w:autoSpaceDN w:val="0"/>
        <w:adjustRightInd w:val="0"/>
        <w:jc w:val="both"/>
        <w:rPr>
          <w:rFonts w:asciiTheme="majorHAnsi" w:hAnsiTheme="majorHAnsi" w:cs="Verdana"/>
          <w:color w:val="343434"/>
          <w:szCs w:val="26"/>
        </w:rPr>
      </w:pPr>
      <w:proofErr w:type="spellStart"/>
      <w:r w:rsidRPr="00361761">
        <w:rPr>
          <w:rFonts w:asciiTheme="majorHAnsi" w:hAnsiTheme="majorHAnsi" w:cs="Verdana"/>
          <w:color w:val="343434"/>
          <w:szCs w:val="26"/>
        </w:rPr>
        <w:t>Akkari</w:t>
      </w:r>
      <w:proofErr w:type="spellEnd"/>
      <w:r w:rsidRPr="00361761">
        <w:rPr>
          <w:rFonts w:asciiTheme="majorHAnsi" w:hAnsiTheme="majorHAnsi" w:cs="Verdana"/>
          <w:color w:val="343434"/>
          <w:szCs w:val="26"/>
        </w:rPr>
        <w:t xml:space="preserve">, A., &amp; </w:t>
      </w:r>
      <w:proofErr w:type="spellStart"/>
      <w:r w:rsidRPr="00361761">
        <w:rPr>
          <w:rFonts w:asciiTheme="majorHAnsi" w:hAnsiTheme="majorHAnsi" w:cs="Verdana"/>
          <w:color w:val="343434"/>
          <w:szCs w:val="26"/>
        </w:rPr>
        <w:t>Changkakoti</w:t>
      </w:r>
      <w:proofErr w:type="spellEnd"/>
      <w:r w:rsidRPr="00361761">
        <w:rPr>
          <w:rFonts w:asciiTheme="majorHAnsi" w:hAnsiTheme="majorHAnsi" w:cs="Verdana"/>
          <w:color w:val="343434"/>
          <w:szCs w:val="26"/>
        </w:rPr>
        <w:t xml:space="preserve">, N. (2009). Les relations entre parents et enseignants. </w:t>
      </w:r>
      <w:r w:rsidRPr="00361761">
        <w:rPr>
          <w:rFonts w:asciiTheme="majorHAnsi" w:hAnsiTheme="majorHAnsi" w:cs="Verdana"/>
          <w:i/>
          <w:color w:val="343434"/>
          <w:szCs w:val="26"/>
        </w:rPr>
        <w:t xml:space="preserve">La revue </w:t>
      </w:r>
      <w:proofErr w:type="gramStart"/>
      <w:r w:rsidRPr="00361761">
        <w:rPr>
          <w:rFonts w:asciiTheme="majorHAnsi" w:hAnsiTheme="majorHAnsi" w:cs="Verdana"/>
          <w:i/>
          <w:color w:val="343434"/>
          <w:szCs w:val="26"/>
        </w:rPr>
        <w:t>internationale</w:t>
      </w:r>
      <w:proofErr w:type="gramEnd"/>
      <w:r w:rsidRPr="00361761">
        <w:rPr>
          <w:rFonts w:asciiTheme="majorHAnsi" w:hAnsiTheme="majorHAnsi" w:cs="Verdana"/>
          <w:i/>
          <w:color w:val="343434"/>
          <w:szCs w:val="26"/>
        </w:rPr>
        <w:t xml:space="preserve"> de l’éducation familiale, 25</w:t>
      </w:r>
      <w:r w:rsidRPr="00361761">
        <w:rPr>
          <w:rFonts w:asciiTheme="majorHAnsi" w:hAnsiTheme="majorHAnsi" w:cs="Verdana"/>
          <w:color w:val="343434"/>
          <w:szCs w:val="26"/>
        </w:rPr>
        <w:t>, 103-130.</w:t>
      </w:r>
    </w:p>
    <w:p w:rsidR="002A34B2" w:rsidRPr="00361761" w:rsidRDefault="002A34B2" w:rsidP="00361761">
      <w:pPr>
        <w:pStyle w:val="Paragraphedeliste"/>
        <w:widowControl w:val="0"/>
        <w:numPr>
          <w:ilvl w:val="0"/>
          <w:numId w:val="2"/>
        </w:numPr>
        <w:tabs>
          <w:tab w:val="left" w:pos="220"/>
          <w:tab w:val="left" w:pos="720"/>
        </w:tabs>
        <w:autoSpaceDE w:val="0"/>
        <w:autoSpaceDN w:val="0"/>
        <w:adjustRightInd w:val="0"/>
        <w:jc w:val="both"/>
        <w:rPr>
          <w:rFonts w:asciiTheme="majorHAnsi" w:hAnsiTheme="majorHAnsi" w:cs="Verdana"/>
          <w:color w:val="343434"/>
          <w:szCs w:val="26"/>
        </w:rPr>
      </w:pPr>
      <w:proofErr w:type="spellStart"/>
      <w:r w:rsidRPr="00361761">
        <w:rPr>
          <w:rFonts w:asciiTheme="majorHAnsi" w:hAnsiTheme="majorHAnsi" w:cs="Verdana"/>
          <w:color w:val="343434"/>
          <w:szCs w:val="26"/>
        </w:rPr>
        <w:t>Blanchard-Laville</w:t>
      </w:r>
      <w:proofErr w:type="spellEnd"/>
      <w:r w:rsidRPr="00361761">
        <w:rPr>
          <w:rFonts w:asciiTheme="majorHAnsi" w:hAnsiTheme="majorHAnsi" w:cs="Verdana"/>
          <w:color w:val="343434"/>
          <w:szCs w:val="26"/>
        </w:rPr>
        <w:t xml:space="preserve">, C. (1999). L’approche clinique d’inspiration psychanalytique : enjeux théoriques et méthodologiques. </w:t>
      </w:r>
      <w:r w:rsidRPr="00361761">
        <w:rPr>
          <w:rFonts w:asciiTheme="majorHAnsi" w:hAnsiTheme="majorHAnsi" w:cs="Verdana"/>
          <w:i/>
          <w:color w:val="343434"/>
          <w:szCs w:val="26"/>
        </w:rPr>
        <w:t>Revue française de pédagogie, 127</w:t>
      </w:r>
      <w:r w:rsidRPr="00361761">
        <w:rPr>
          <w:rFonts w:asciiTheme="majorHAnsi" w:hAnsiTheme="majorHAnsi" w:cs="Verdana"/>
          <w:color w:val="343434"/>
          <w:szCs w:val="26"/>
        </w:rPr>
        <w:t>, 9-22.</w:t>
      </w:r>
    </w:p>
    <w:p w:rsidR="005B41FA" w:rsidRPr="00361761" w:rsidRDefault="005B41FA" w:rsidP="00361761">
      <w:pPr>
        <w:pStyle w:val="Paragraphedeliste"/>
        <w:widowControl w:val="0"/>
        <w:numPr>
          <w:ilvl w:val="0"/>
          <w:numId w:val="2"/>
        </w:numPr>
        <w:tabs>
          <w:tab w:val="left" w:pos="220"/>
          <w:tab w:val="left" w:pos="720"/>
        </w:tabs>
        <w:autoSpaceDE w:val="0"/>
        <w:autoSpaceDN w:val="0"/>
        <w:adjustRightInd w:val="0"/>
        <w:jc w:val="both"/>
        <w:rPr>
          <w:rFonts w:asciiTheme="majorHAnsi" w:hAnsiTheme="majorHAnsi" w:cs="Arial"/>
          <w:color w:val="343434"/>
          <w:szCs w:val="26"/>
        </w:rPr>
      </w:pPr>
      <w:proofErr w:type="spellStart"/>
      <w:r w:rsidRPr="00361761">
        <w:rPr>
          <w:rFonts w:asciiTheme="majorHAnsi" w:hAnsiTheme="majorHAnsi" w:cs="Verdana"/>
          <w:color w:val="343434"/>
          <w:szCs w:val="26"/>
        </w:rPr>
        <w:t>Yelnik</w:t>
      </w:r>
      <w:proofErr w:type="spellEnd"/>
      <w:r w:rsidRPr="00361761">
        <w:rPr>
          <w:rFonts w:asciiTheme="majorHAnsi" w:hAnsiTheme="majorHAnsi" w:cs="Verdana"/>
          <w:color w:val="343434"/>
          <w:szCs w:val="26"/>
        </w:rPr>
        <w:t xml:space="preserve">, C. (2005). L’entretien clinique de recherche en sciences de l’éducation. </w:t>
      </w:r>
      <w:r w:rsidRPr="00361761">
        <w:rPr>
          <w:rFonts w:asciiTheme="majorHAnsi" w:hAnsiTheme="majorHAnsi" w:cs="Verdana"/>
          <w:i/>
          <w:color w:val="343434"/>
          <w:szCs w:val="26"/>
        </w:rPr>
        <w:t>Recherche et formation, 50</w:t>
      </w:r>
      <w:r w:rsidRPr="00361761">
        <w:rPr>
          <w:rFonts w:asciiTheme="majorHAnsi" w:hAnsiTheme="majorHAnsi" w:cs="Verdana"/>
          <w:color w:val="343434"/>
          <w:szCs w:val="26"/>
        </w:rPr>
        <w:t xml:space="preserve">, 133-146. </w:t>
      </w:r>
    </w:p>
    <w:p w:rsidR="002738AA" w:rsidRPr="005C1E90" w:rsidRDefault="002738AA" w:rsidP="00927A4A">
      <w:pPr>
        <w:rPr>
          <w:rFonts w:asciiTheme="majorHAnsi" w:hAnsiTheme="majorHAnsi" w:cs="Verdana"/>
          <w:color w:val="343434"/>
          <w:szCs w:val="26"/>
        </w:rPr>
      </w:pPr>
    </w:p>
    <w:p w:rsidR="00777C0C" w:rsidRPr="005C1E90" w:rsidRDefault="003635FA" w:rsidP="00927A4A">
      <w:pPr>
        <w:rPr>
          <w:rFonts w:asciiTheme="majorHAnsi" w:hAnsiTheme="majorHAnsi" w:cs="Verdana"/>
          <w:color w:val="343434"/>
          <w:szCs w:val="26"/>
        </w:rPr>
      </w:pPr>
      <w:r>
        <w:rPr>
          <w:rFonts w:asciiTheme="majorHAnsi" w:hAnsiTheme="majorHAnsi" w:cs="Verdana"/>
          <w:b/>
          <w:color w:val="343434"/>
          <w:szCs w:val="26"/>
        </w:rPr>
        <w:t xml:space="preserve">Mots-clés : </w:t>
      </w:r>
      <w:r w:rsidR="002738AA" w:rsidRPr="005C1E90">
        <w:rPr>
          <w:rFonts w:asciiTheme="majorHAnsi" w:hAnsiTheme="majorHAnsi" w:cs="Verdana"/>
          <w:color w:val="343434"/>
          <w:szCs w:val="26"/>
        </w:rPr>
        <w:t>numérique, enseignants, parents d’élèves, discours</w:t>
      </w:r>
    </w:p>
    <w:p w:rsidR="00712FA1" w:rsidRPr="005C1E90" w:rsidRDefault="00712FA1" w:rsidP="00927A4A">
      <w:pPr>
        <w:rPr>
          <w:rFonts w:asciiTheme="majorHAnsi" w:hAnsiTheme="majorHAnsi" w:cs="Verdana"/>
          <w:color w:val="343434"/>
          <w:szCs w:val="26"/>
        </w:rPr>
      </w:pPr>
    </w:p>
    <w:p w:rsidR="00D34247" w:rsidRPr="005C1E90" w:rsidRDefault="00D34247" w:rsidP="00712FA1">
      <w:pPr>
        <w:widowControl w:val="0"/>
        <w:tabs>
          <w:tab w:val="left" w:pos="220"/>
          <w:tab w:val="left" w:pos="720"/>
        </w:tabs>
        <w:autoSpaceDE w:val="0"/>
        <w:autoSpaceDN w:val="0"/>
        <w:adjustRightInd w:val="0"/>
        <w:jc w:val="both"/>
        <w:rPr>
          <w:rFonts w:asciiTheme="majorHAnsi" w:hAnsiTheme="majorHAnsi" w:cs="Verdana"/>
          <w:color w:val="343434"/>
          <w:szCs w:val="26"/>
        </w:rPr>
      </w:pPr>
    </w:p>
    <w:p w:rsidR="00D34247" w:rsidRPr="005C1E90" w:rsidRDefault="00D34247" w:rsidP="00712FA1">
      <w:pPr>
        <w:widowControl w:val="0"/>
        <w:tabs>
          <w:tab w:val="left" w:pos="220"/>
          <w:tab w:val="left" w:pos="720"/>
        </w:tabs>
        <w:autoSpaceDE w:val="0"/>
        <w:autoSpaceDN w:val="0"/>
        <w:adjustRightInd w:val="0"/>
        <w:jc w:val="both"/>
        <w:rPr>
          <w:rFonts w:asciiTheme="majorHAnsi" w:hAnsiTheme="majorHAnsi" w:cs="Verdana"/>
          <w:color w:val="343434"/>
          <w:szCs w:val="26"/>
        </w:rPr>
      </w:pPr>
    </w:p>
    <w:p w:rsidR="00712FA1" w:rsidRPr="005C1E90" w:rsidRDefault="00D34247" w:rsidP="00712FA1">
      <w:pPr>
        <w:widowControl w:val="0"/>
        <w:tabs>
          <w:tab w:val="left" w:pos="220"/>
          <w:tab w:val="left" w:pos="720"/>
        </w:tabs>
        <w:autoSpaceDE w:val="0"/>
        <w:autoSpaceDN w:val="0"/>
        <w:adjustRightInd w:val="0"/>
        <w:jc w:val="both"/>
        <w:rPr>
          <w:rFonts w:asciiTheme="majorHAnsi" w:hAnsiTheme="majorHAnsi" w:cs="Verdana"/>
          <w:b/>
          <w:color w:val="343434"/>
          <w:szCs w:val="26"/>
        </w:rPr>
      </w:pPr>
      <w:r w:rsidRPr="005C1E90">
        <w:rPr>
          <w:rFonts w:asciiTheme="majorHAnsi" w:hAnsiTheme="majorHAnsi" w:cs="Verdana"/>
          <w:b/>
          <w:color w:val="343434"/>
          <w:szCs w:val="26"/>
        </w:rPr>
        <w:t>A</w:t>
      </w:r>
      <w:r w:rsidR="00712FA1" w:rsidRPr="005C1E90">
        <w:rPr>
          <w:rFonts w:asciiTheme="majorHAnsi" w:hAnsiTheme="majorHAnsi" w:cs="Verdana"/>
          <w:b/>
          <w:color w:val="343434"/>
          <w:szCs w:val="26"/>
        </w:rPr>
        <w:t>uteur</w:t>
      </w:r>
    </w:p>
    <w:p w:rsidR="00712FA1" w:rsidRPr="005C1E90" w:rsidRDefault="00712FA1" w:rsidP="00712FA1">
      <w:pPr>
        <w:widowControl w:val="0"/>
        <w:tabs>
          <w:tab w:val="left" w:pos="220"/>
          <w:tab w:val="left" w:pos="720"/>
        </w:tabs>
        <w:autoSpaceDE w:val="0"/>
        <w:autoSpaceDN w:val="0"/>
        <w:adjustRightInd w:val="0"/>
        <w:jc w:val="both"/>
        <w:rPr>
          <w:rFonts w:asciiTheme="majorHAnsi" w:hAnsiTheme="majorHAnsi" w:cs="Verdana"/>
          <w:color w:val="343434"/>
          <w:szCs w:val="26"/>
        </w:rPr>
      </w:pPr>
    </w:p>
    <w:p w:rsidR="00712FA1" w:rsidRPr="005C1E90" w:rsidRDefault="00712FA1" w:rsidP="00712FA1">
      <w:pPr>
        <w:widowControl w:val="0"/>
        <w:tabs>
          <w:tab w:val="left" w:pos="220"/>
          <w:tab w:val="left" w:pos="720"/>
        </w:tabs>
        <w:autoSpaceDE w:val="0"/>
        <w:autoSpaceDN w:val="0"/>
        <w:adjustRightInd w:val="0"/>
        <w:jc w:val="both"/>
        <w:rPr>
          <w:rFonts w:asciiTheme="majorHAnsi" w:hAnsiTheme="majorHAnsi" w:cs="Verdana"/>
          <w:color w:val="343434"/>
          <w:szCs w:val="26"/>
        </w:rPr>
      </w:pPr>
      <w:proofErr w:type="spellStart"/>
      <w:r w:rsidRPr="005C1E90">
        <w:rPr>
          <w:rFonts w:asciiTheme="majorHAnsi" w:hAnsiTheme="majorHAnsi" w:cs="Verdana"/>
          <w:color w:val="343434"/>
          <w:szCs w:val="26"/>
        </w:rPr>
        <w:t>Rinaudo</w:t>
      </w:r>
      <w:proofErr w:type="spellEnd"/>
      <w:r w:rsidRPr="005C1E90">
        <w:rPr>
          <w:rFonts w:asciiTheme="majorHAnsi" w:hAnsiTheme="majorHAnsi" w:cs="Verdana"/>
          <w:color w:val="343434"/>
          <w:szCs w:val="26"/>
        </w:rPr>
        <w:t xml:space="preserve"> Jean-Luc</w:t>
      </w:r>
    </w:p>
    <w:p w:rsidR="00712FA1" w:rsidRPr="005C1E90" w:rsidRDefault="00712FA1" w:rsidP="00712FA1">
      <w:pPr>
        <w:widowControl w:val="0"/>
        <w:tabs>
          <w:tab w:val="left" w:pos="220"/>
          <w:tab w:val="left" w:pos="720"/>
        </w:tabs>
        <w:autoSpaceDE w:val="0"/>
        <w:autoSpaceDN w:val="0"/>
        <w:adjustRightInd w:val="0"/>
        <w:jc w:val="both"/>
        <w:rPr>
          <w:rFonts w:asciiTheme="majorHAnsi" w:hAnsiTheme="majorHAnsi" w:cs="Verdana"/>
          <w:color w:val="343434"/>
          <w:szCs w:val="26"/>
        </w:rPr>
      </w:pPr>
      <w:r w:rsidRPr="005C1E90">
        <w:rPr>
          <w:rFonts w:asciiTheme="majorHAnsi" w:hAnsiTheme="majorHAnsi" w:cs="Verdana"/>
          <w:color w:val="343434"/>
          <w:szCs w:val="26"/>
        </w:rPr>
        <w:t>Professeur en sciences de l’éducation</w:t>
      </w:r>
    </w:p>
    <w:p w:rsidR="003635FA" w:rsidRDefault="00712FA1" w:rsidP="00712FA1">
      <w:pPr>
        <w:widowControl w:val="0"/>
        <w:tabs>
          <w:tab w:val="left" w:pos="220"/>
          <w:tab w:val="left" w:pos="720"/>
        </w:tabs>
        <w:autoSpaceDE w:val="0"/>
        <w:autoSpaceDN w:val="0"/>
        <w:adjustRightInd w:val="0"/>
        <w:jc w:val="both"/>
        <w:rPr>
          <w:rFonts w:asciiTheme="majorHAnsi" w:hAnsiTheme="majorHAnsi" w:cs="Verdana"/>
          <w:color w:val="343434"/>
          <w:szCs w:val="26"/>
        </w:rPr>
      </w:pPr>
      <w:r w:rsidRPr="005C1E90">
        <w:rPr>
          <w:rFonts w:asciiTheme="majorHAnsi" w:hAnsiTheme="majorHAnsi" w:cs="Verdana"/>
          <w:color w:val="343434"/>
          <w:szCs w:val="26"/>
        </w:rPr>
        <w:t>Université de Rouen</w:t>
      </w:r>
      <w:r w:rsidR="00D34247" w:rsidRPr="005C1E90">
        <w:rPr>
          <w:rFonts w:asciiTheme="majorHAnsi" w:hAnsiTheme="majorHAnsi" w:cs="Verdana"/>
          <w:color w:val="343434"/>
          <w:szCs w:val="26"/>
        </w:rPr>
        <w:t xml:space="preserve">, </w:t>
      </w:r>
      <w:proofErr w:type="spellStart"/>
      <w:r w:rsidRPr="005C1E90">
        <w:rPr>
          <w:rFonts w:asciiTheme="majorHAnsi" w:hAnsiTheme="majorHAnsi" w:cs="Verdana"/>
          <w:color w:val="343434"/>
          <w:szCs w:val="26"/>
        </w:rPr>
        <w:t>Civiic</w:t>
      </w:r>
      <w:proofErr w:type="spellEnd"/>
    </w:p>
    <w:p w:rsidR="003635FA" w:rsidRDefault="00F94CF8" w:rsidP="00712FA1">
      <w:pPr>
        <w:widowControl w:val="0"/>
        <w:tabs>
          <w:tab w:val="left" w:pos="220"/>
          <w:tab w:val="left" w:pos="720"/>
        </w:tabs>
        <w:autoSpaceDE w:val="0"/>
        <w:autoSpaceDN w:val="0"/>
        <w:adjustRightInd w:val="0"/>
        <w:jc w:val="both"/>
        <w:rPr>
          <w:rFonts w:asciiTheme="majorHAnsi" w:hAnsiTheme="majorHAnsi" w:cs="Verdana"/>
          <w:color w:val="343434"/>
          <w:szCs w:val="26"/>
        </w:rPr>
      </w:pPr>
      <w:hyperlink r:id="rId5" w:history="1">
        <w:r w:rsidR="003635FA" w:rsidRPr="006F1DC4">
          <w:rPr>
            <w:rStyle w:val="Lienhypertexte"/>
            <w:rFonts w:asciiTheme="majorHAnsi" w:hAnsiTheme="majorHAnsi" w:cs="Verdana"/>
            <w:szCs w:val="26"/>
          </w:rPr>
          <w:t>jeanluc.rinaudo@univ-rouen.fr</w:t>
        </w:r>
      </w:hyperlink>
    </w:p>
    <w:p w:rsidR="00712FA1" w:rsidRPr="005C1E90" w:rsidRDefault="00712FA1" w:rsidP="00712FA1">
      <w:pPr>
        <w:widowControl w:val="0"/>
        <w:tabs>
          <w:tab w:val="left" w:pos="220"/>
          <w:tab w:val="left" w:pos="720"/>
        </w:tabs>
        <w:autoSpaceDE w:val="0"/>
        <w:autoSpaceDN w:val="0"/>
        <w:adjustRightInd w:val="0"/>
        <w:jc w:val="both"/>
        <w:rPr>
          <w:rFonts w:asciiTheme="majorHAnsi" w:hAnsiTheme="majorHAnsi" w:cs="Verdana"/>
          <w:color w:val="343434"/>
          <w:szCs w:val="26"/>
        </w:rPr>
      </w:pPr>
    </w:p>
    <w:p w:rsidR="00712FA1" w:rsidRPr="005C1E90" w:rsidRDefault="00712FA1" w:rsidP="00712FA1">
      <w:pPr>
        <w:widowControl w:val="0"/>
        <w:tabs>
          <w:tab w:val="left" w:pos="220"/>
          <w:tab w:val="left" w:pos="720"/>
        </w:tabs>
        <w:autoSpaceDE w:val="0"/>
        <w:autoSpaceDN w:val="0"/>
        <w:adjustRightInd w:val="0"/>
        <w:jc w:val="both"/>
        <w:rPr>
          <w:rFonts w:asciiTheme="majorHAnsi" w:hAnsiTheme="majorHAnsi" w:cs="Verdana"/>
          <w:color w:val="343434"/>
          <w:szCs w:val="26"/>
        </w:rPr>
      </w:pPr>
    </w:p>
    <w:p w:rsidR="00A234DE" w:rsidRPr="005C1E90" w:rsidRDefault="00A234DE" w:rsidP="00712FA1">
      <w:pPr>
        <w:widowControl w:val="0"/>
        <w:tabs>
          <w:tab w:val="left" w:pos="220"/>
          <w:tab w:val="left" w:pos="720"/>
        </w:tabs>
        <w:autoSpaceDE w:val="0"/>
        <w:autoSpaceDN w:val="0"/>
        <w:adjustRightInd w:val="0"/>
        <w:jc w:val="both"/>
        <w:rPr>
          <w:rFonts w:asciiTheme="majorHAnsi" w:hAnsiTheme="majorHAnsi" w:cs="Verdana"/>
          <w:color w:val="343434"/>
          <w:szCs w:val="26"/>
        </w:rPr>
      </w:pPr>
      <w:proofErr w:type="spellStart"/>
      <w:r w:rsidRPr="005C1E90">
        <w:rPr>
          <w:rFonts w:asciiTheme="majorHAnsi" w:hAnsiTheme="majorHAnsi" w:cs="Verdana"/>
          <w:color w:val="343434"/>
          <w:szCs w:val="26"/>
        </w:rPr>
        <w:t>Rinaudo</w:t>
      </w:r>
      <w:proofErr w:type="spellEnd"/>
      <w:r w:rsidRPr="005C1E90">
        <w:rPr>
          <w:rFonts w:asciiTheme="majorHAnsi" w:hAnsiTheme="majorHAnsi" w:cs="Verdana"/>
          <w:color w:val="343434"/>
          <w:szCs w:val="26"/>
        </w:rPr>
        <w:t xml:space="preserve">, JL. </w:t>
      </w:r>
      <w:r w:rsidR="00D34247" w:rsidRPr="005C1E90">
        <w:rPr>
          <w:rFonts w:asciiTheme="majorHAnsi" w:hAnsiTheme="majorHAnsi" w:cs="Verdana"/>
          <w:color w:val="343434"/>
          <w:szCs w:val="26"/>
        </w:rPr>
        <w:t>(2015</w:t>
      </w:r>
      <w:r w:rsidRPr="005C1E90">
        <w:rPr>
          <w:rFonts w:asciiTheme="majorHAnsi" w:hAnsiTheme="majorHAnsi" w:cs="Verdana"/>
          <w:color w:val="343434"/>
          <w:szCs w:val="26"/>
        </w:rPr>
        <w:t xml:space="preserve">, à paraitre). Parents d’élèves et environnements numériques de travail au collège. </w:t>
      </w:r>
      <w:r w:rsidRPr="005C1E90">
        <w:rPr>
          <w:rFonts w:asciiTheme="majorHAnsi" w:hAnsiTheme="majorHAnsi" w:cs="Verdana"/>
          <w:i/>
          <w:color w:val="343434"/>
          <w:szCs w:val="26"/>
        </w:rPr>
        <w:t>Education et formation</w:t>
      </w:r>
      <w:r w:rsidRPr="005C1E90">
        <w:rPr>
          <w:rFonts w:asciiTheme="majorHAnsi" w:hAnsiTheme="majorHAnsi" w:cs="Verdana"/>
          <w:color w:val="343434"/>
          <w:szCs w:val="26"/>
        </w:rPr>
        <w:t>.</w:t>
      </w:r>
    </w:p>
    <w:p w:rsidR="00A234DE" w:rsidRPr="005C1E90" w:rsidRDefault="00A234DE" w:rsidP="00712FA1">
      <w:pPr>
        <w:widowControl w:val="0"/>
        <w:tabs>
          <w:tab w:val="left" w:pos="220"/>
          <w:tab w:val="left" w:pos="720"/>
        </w:tabs>
        <w:autoSpaceDE w:val="0"/>
        <w:autoSpaceDN w:val="0"/>
        <w:adjustRightInd w:val="0"/>
        <w:jc w:val="both"/>
        <w:rPr>
          <w:rFonts w:asciiTheme="majorHAnsi" w:hAnsiTheme="majorHAnsi" w:cs="Verdana"/>
          <w:color w:val="343434"/>
          <w:szCs w:val="26"/>
        </w:rPr>
      </w:pPr>
      <w:proofErr w:type="spellStart"/>
      <w:r w:rsidRPr="005C1E90">
        <w:rPr>
          <w:rFonts w:asciiTheme="majorHAnsi" w:hAnsiTheme="majorHAnsi" w:cs="Verdana"/>
          <w:color w:val="343434"/>
          <w:szCs w:val="26"/>
        </w:rPr>
        <w:t>Rinaudo</w:t>
      </w:r>
      <w:proofErr w:type="spellEnd"/>
      <w:r w:rsidRPr="005C1E90">
        <w:rPr>
          <w:rFonts w:asciiTheme="majorHAnsi" w:hAnsiTheme="majorHAnsi" w:cs="Verdana"/>
          <w:color w:val="343434"/>
          <w:szCs w:val="26"/>
        </w:rPr>
        <w:t xml:space="preserve">, JL. (2015). Imaginaire éducatif et technologies numériques. </w:t>
      </w:r>
      <w:r w:rsidRPr="005C1E90">
        <w:rPr>
          <w:rFonts w:asciiTheme="majorHAnsi" w:hAnsiTheme="majorHAnsi" w:cs="Verdana"/>
          <w:i/>
          <w:color w:val="343434"/>
          <w:szCs w:val="26"/>
        </w:rPr>
        <w:t>Interfaces numériques, 4, 2</w:t>
      </w:r>
      <w:r w:rsidRPr="005C1E90">
        <w:rPr>
          <w:rFonts w:asciiTheme="majorHAnsi" w:hAnsiTheme="majorHAnsi" w:cs="Verdana"/>
          <w:color w:val="343434"/>
          <w:szCs w:val="26"/>
        </w:rPr>
        <w:t xml:space="preserve">, 251-267. </w:t>
      </w:r>
    </w:p>
    <w:p w:rsidR="00712FA1" w:rsidRPr="005C1E90" w:rsidRDefault="00712FA1" w:rsidP="00712FA1">
      <w:pPr>
        <w:widowControl w:val="0"/>
        <w:tabs>
          <w:tab w:val="left" w:pos="220"/>
          <w:tab w:val="left" w:pos="720"/>
        </w:tabs>
        <w:autoSpaceDE w:val="0"/>
        <w:autoSpaceDN w:val="0"/>
        <w:adjustRightInd w:val="0"/>
        <w:jc w:val="both"/>
        <w:rPr>
          <w:rFonts w:asciiTheme="majorHAnsi" w:hAnsiTheme="majorHAnsi" w:cs="Verdana"/>
          <w:color w:val="343434"/>
          <w:szCs w:val="26"/>
        </w:rPr>
      </w:pPr>
      <w:proofErr w:type="spellStart"/>
      <w:r w:rsidRPr="005C1E90">
        <w:rPr>
          <w:rFonts w:asciiTheme="majorHAnsi" w:hAnsiTheme="majorHAnsi" w:cs="Verdana"/>
          <w:color w:val="343434"/>
          <w:szCs w:val="26"/>
        </w:rPr>
        <w:t>Rinaudo</w:t>
      </w:r>
      <w:proofErr w:type="spellEnd"/>
      <w:r w:rsidRPr="005C1E90">
        <w:rPr>
          <w:rFonts w:asciiTheme="majorHAnsi" w:hAnsiTheme="majorHAnsi" w:cs="Verdana"/>
          <w:color w:val="343434"/>
          <w:szCs w:val="26"/>
        </w:rPr>
        <w:t xml:space="preserve">, JL. (2011). </w:t>
      </w:r>
      <w:r w:rsidRPr="005C1E90">
        <w:rPr>
          <w:rFonts w:asciiTheme="majorHAnsi" w:hAnsiTheme="majorHAnsi" w:cs="Verdana"/>
          <w:i/>
          <w:color w:val="343434"/>
          <w:szCs w:val="26"/>
        </w:rPr>
        <w:t>TIC, éducation et psychanalyse</w:t>
      </w:r>
      <w:r w:rsidRPr="005C1E90">
        <w:rPr>
          <w:rFonts w:asciiTheme="majorHAnsi" w:hAnsiTheme="majorHAnsi" w:cs="Verdana"/>
          <w:color w:val="343434"/>
          <w:szCs w:val="26"/>
        </w:rPr>
        <w:t>. Paris : L’Harmattan.</w:t>
      </w:r>
    </w:p>
    <w:sectPr w:rsidR="00712FA1" w:rsidRPr="005C1E90" w:rsidSect="003E4B51">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GeezaPro">
    <w:altName w:val="Times New Roman"/>
    <w:panose1 w:val="00000000000000000000"/>
    <w:charset w:val="B2"/>
    <w:family w:val="auto"/>
    <w:notTrueType/>
    <w:pitch w:val="default"/>
    <w:sig w:usb0="00002001" w:usb1="00000000" w:usb2="00000000" w:usb3="00000000" w:csb0="00000040"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3D910B5"/>
    <w:multiLevelType w:val="hybridMultilevel"/>
    <w:tmpl w:val="295C2A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8"/>
  <w:proofState w:spelling="clean" w:grammar="clean"/>
  <w:doNotTrackMoves/>
  <w:defaultTabStop w:val="708"/>
  <w:hyphenationZone w:val="425"/>
  <w:characterSpacingControl w:val="doNotCompress"/>
  <w:savePreviewPicture/>
  <w:compat>
    <w:useFELayout/>
  </w:compat>
  <w:rsids>
    <w:rsidRoot w:val="00927A4A"/>
    <w:rsid w:val="000A28D2"/>
    <w:rsid w:val="001F7FC9"/>
    <w:rsid w:val="002738AA"/>
    <w:rsid w:val="002A34B2"/>
    <w:rsid w:val="00330C94"/>
    <w:rsid w:val="00361761"/>
    <w:rsid w:val="003635FA"/>
    <w:rsid w:val="003E4B51"/>
    <w:rsid w:val="005B41FA"/>
    <w:rsid w:val="005C1E90"/>
    <w:rsid w:val="006B5E27"/>
    <w:rsid w:val="006D71C6"/>
    <w:rsid w:val="00712FA1"/>
    <w:rsid w:val="00777C0C"/>
    <w:rsid w:val="00846884"/>
    <w:rsid w:val="0086149F"/>
    <w:rsid w:val="00927A4A"/>
    <w:rsid w:val="00A234DE"/>
    <w:rsid w:val="00BC7280"/>
    <w:rsid w:val="00BC7D26"/>
    <w:rsid w:val="00D34247"/>
    <w:rsid w:val="00ED36EA"/>
    <w:rsid w:val="00F94CF8"/>
  </w:rsids>
  <m:mathPr>
    <m:mathFont m:val="Arial Black"/>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280"/>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character" w:styleId="Lienhypertexte">
    <w:name w:val="Hyperlink"/>
    <w:basedOn w:val="Policepardfaut"/>
    <w:uiPriority w:val="99"/>
    <w:semiHidden/>
    <w:unhideWhenUsed/>
    <w:rsid w:val="003635FA"/>
    <w:rPr>
      <w:color w:val="0000FF" w:themeColor="hyperlink"/>
      <w:u w:val="single"/>
    </w:rPr>
  </w:style>
  <w:style w:type="paragraph" w:styleId="Paragraphedeliste">
    <w:name w:val="List Paragraph"/>
    <w:basedOn w:val="Normal"/>
    <w:uiPriority w:val="34"/>
    <w:qFormat/>
    <w:rsid w:val="0036176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jeanluc.rinaudo@univ-rouen.fr" TargetMode="External"/><Relationship Id="rId6" Type="http://schemas.openxmlformats.org/officeDocument/2006/relationships/fontTable" Target="fontTable.xml"/><Relationship Id="rId7" Type="http://schemas.openxmlformats.org/officeDocument/2006/relationships/theme" Target="theme/theme1.xml"/><Relationship Id="rId8"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611</Words>
  <Characters>3486</Characters>
  <Application>Microsoft Macintosh Word</Application>
  <DocSecurity>0</DocSecurity>
  <Lines>29</Lines>
  <Paragraphs>6</Paragraphs>
  <ScaleCrop>false</ScaleCrop>
  <Company>université de Rouen</Company>
  <LinksUpToDate>false</LinksUpToDate>
  <CharactersWithSpaces>4281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 Rinaudo</dc:creator>
  <cp:keywords/>
  <dc:description/>
  <cp:lastModifiedBy>Véronique Francis</cp:lastModifiedBy>
  <cp:revision>5</cp:revision>
  <dcterms:created xsi:type="dcterms:W3CDTF">2016-01-30T18:30:00Z</dcterms:created>
  <dcterms:modified xsi:type="dcterms:W3CDTF">2016-01-30T21:14:00Z</dcterms:modified>
</cp:coreProperties>
</file>