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0C3" w:rsidRPr="006206D6" w:rsidRDefault="006206D6">
      <w:pPr>
        <w:pStyle w:val="Corps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8" w:lineRule="auto"/>
        <w:jc w:val="center"/>
        <w:rPr>
          <w:b/>
          <w:bCs/>
          <w:color w:val="auto"/>
          <w:u w:color="00000A"/>
        </w:rPr>
      </w:pPr>
      <w:proofErr w:type="spellStart"/>
      <w:r w:rsidRPr="006206D6">
        <w:rPr>
          <w:b/>
          <w:bCs/>
          <w:color w:val="auto"/>
          <w:u w:color="00000A"/>
        </w:rPr>
        <w:t>Congr</w:t>
      </w:r>
      <w:r w:rsidRPr="006206D6">
        <w:rPr>
          <w:rFonts w:hAnsi="Times New Roman"/>
          <w:b/>
          <w:bCs/>
          <w:color w:val="auto"/>
          <w:u w:color="00000A"/>
        </w:rPr>
        <w:t>è</w:t>
      </w:r>
      <w:proofErr w:type="spellEnd"/>
      <w:r w:rsidRPr="006206D6">
        <w:rPr>
          <w:b/>
          <w:bCs/>
          <w:color w:val="auto"/>
          <w:u w:color="00000A"/>
          <w:lang w:val="es-ES_tradnl"/>
        </w:rPr>
        <w:t xml:space="preserve">s AREF 2016, </w:t>
      </w:r>
      <w:proofErr w:type="spellStart"/>
      <w:r w:rsidRPr="006206D6">
        <w:rPr>
          <w:b/>
          <w:bCs/>
          <w:color w:val="auto"/>
          <w:u w:color="00000A"/>
          <w:lang w:val="es-ES_tradnl"/>
        </w:rPr>
        <w:t>Actualit</w:t>
      </w:r>
      <w:proofErr w:type="spellEnd"/>
      <w:r w:rsidRPr="006206D6">
        <w:rPr>
          <w:rFonts w:hAnsi="Times New Roman"/>
          <w:b/>
          <w:bCs/>
          <w:color w:val="auto"/>
          <w:u w:color="00000A"/>
        </w:rPr>
        <w:t xml:space="preserve">é </w:t>
      </w:r>
      <w:r w:rsidRPr="006206D6">
        <w:rPr>
          <w:b/>
          <w:bCs/>
          <w:color w:val="auto"/>
          <w:u w:color="00000A"/>
        </w:rPr>
        <w:t xml:space="preserve">de la recherche en </w:t>
      </w:r>
      <w:r w:rsidRPr="006206D6">
        <w:rPr>
          <w:rFonts w:hAnsi="Times New Roman"/>
          <w:b/>
          <w:bCs/>
          <w:color w:val="auto"/>
          <w:u w:color="00000A"/>
        </w:rPr>
        <w:t>é</w:t>
      </w:r>
      <w:r w:rsidRPr="006206D6">
        <w:rPr>
          <w:b/>
          <w:bCs/>
          <w:color w:val="auto"/>
          <w:u w:color="00000A"/>
        </w:rPr>
        <w:t xml:space="preserve">ducation et en formation, </w:t>
      </w:r>
    </w:p>
    <w:p w:rsidR="005260C3" w:rsidRPr="006206D6" w:rsidRDefault="006206D6">
      <w:pPr>
        <w:pStyle w:val="Corps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8" w:lineRule="auto"/>
        <w:jc w:val="center"/>
        <w:rPr>
          <w:b/>
          <w:bCs/>
          <w:color w:val="auto"/>
          <w:u w:color="00000A"/>
        </w:rPr>
      </w:pPr>
      <w:r w:rsidRPr="006206D6">
        <w:rPr>
          <w:b/>
          <w:bCs/>
          <w:color w:val="auto"/>
          <w:u w:color="00000A"/>
        </w:rPr>
        <w:t>Mons, Belgique, du 4 au 7 juillet 2016</w:t>
      </w:r>
    </w:p>
    <w:p w:rsidR="005260C3" w:rsidRPr="006206D6" w:rsidRDefault="006206D6">
      <w:pPr>
        <w:pStyle w:val="Corps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8" w:lineRule="auto"/>
        <w:jc w:val="center"/>
        <w:rPr>
          <w:b/>
          <w:bCs/>
          <w:color w:val="auto"/>
          <w:u w:color="00000A"/>
        </w:rPr>
      </w:pPr>
      <w:r w:rsidRPr="006206D6">
        <w:rPr>
          <w:rFonts w:hAnsi="Times New Roman"/>
          <w:b/>
          <w:bCs/>
          <w:color w:val="auto"/>
          <w:u w:color="00000A"/>
        </w:rPr>
        <w:t>« </w:t>
      </w:r>
      <w:r w:rsidRPr="006206D6">
        <w:rPr>
          <w:b/>
          <w:bCs/>
          <w:i/>
          <w:iCs/>
          <w:color w:val="auto"/>
          <w:u w:color="00000A"/>
        </w:rPr>
        <w:t>A quelles questions cherchons nous r</w:t>
      </w:r>
      <w:r w:rsidRPr="006206D6">
        <w:rPr>
          <w:rFonts w:hAnsi="Times New Roman"/>
          <w:b/>
          <w:bCs/>
          <w:i/>
          <w:iCs/>
          <w:color w:val="auto"/>
          <w:u w:color="00000A"/>
        </w:rPr>
        <w:t>é</w:t>
      </w:r>
      <w:r w:rsidRPr="006206D6">
        <w:rPr>
          <w:b/>
          <w:bCs/>
          <w:i/>
          <w:iCs/>
          <w:color w:val="auto"/>
          <w:u w:color="00000A"/>
        </w:rPr>
        <w:t>ponse</w:t>
      </w:r>
      <w:r w:rsidRPr="006206D6">
        <w:rPr>
          <w:rFonts w:hAnsi="Times New Roman"/>
          <w:b/>
          <w:bCs/>
          <w:i/>
          <w:iCs/>
          <w:color w:val="auto"/>
          <w:u w:color="00000A"/>
        </w:rPr>
        <w:t> </w:t>
      </w:r>
      <w:r w:rsidRPr="006206D6">
        <w:rPr>
          <w:b/>
          <w:bCs/>
          <w:i/>
          <w:iCs/>
          <w:color w:val="auto"/>
          <w:u w:color="00000A"/>
        </w:rPr>
        <w:t>?</w:t>
      </w:r>
      <w:r w:rsidRPr="006206D6">
        <w:rPr>
          <w:rFonts w:hAnsi="Times New Roman"/>
          <w:b/>
          <w:bCs/>
          <w:color w:val="auto"/>
          <w:u w:color="00000A"/>
        </w:rPr>
        <w:t> »</w:t>
      </w:r>
    </w:p>
    <w:p w:rsidR="005260C3" w:rsidRPr="006206D6" w:rsidRDefault="005260C3">
      <w:pPr>
        <w:pStyle w:val="Corps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8" w:lineRule="auto"/>
        <w:jc w:val="center"/>
        <w:rPr>
          <w:color w:val="auto"/>
          <w:u w:color="00000A"/>
        </w:rPr>
      </w:pPr>
    </w:p>
    <w:p w:rsidR="005260C3" w:rsidRPr="006206D6" w:rsidRDefault="006206D6">
      <w:pPr>
        <w:pStyle w:val="Corps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8" w:lineRule="auto"/>
        <w:jc w:val="center"/>
        <w:rPr>
          <w:b/>
          <w:bCs/>
          <w:color w:val="auto"/>
          <w:u w:val="single" w:color="00000A"/>
        </w:rPr>
      </w:pPr>
      <w:r w:rsidRPr="006206D6">
        <w:rPr>
          <w:b/>
          <w:bCs/>
          <w:color w:val="auto"/>
          <w:u w:val="single" w:color="00000A"/>
          <w:lang w:val="en-US"/>
        </w:rPr>
        <w:t>Communication ins</w:t>
      </w:r>
      <w:proofErr w:type="spellStart"/>
      <w:r w:rsidRPr="006206D6">
        <w:rPr>
          <w:rFonts w:hAnsi="Times New Roman"/>
          <w:b/>
          <w:bCs/>
          <w:color w:val="auto"/>
          <w:u w:val="single" w:color="00000A"/>
        </w:rPr>
        <w:t>é</w:t>
      </w:r>
      <w:r w:rsidRPr="006206D6">
        <w:rPr>
          <w:b/>
          <w:bCs/>
          <w:color w:val="auto"/>
          <w:u w:val="single" w:color="00000A"/>
        </w:rPr>
        <w:t>r</w:t>
      </w:r>
      <w:r w:rsidRPr="006206D6">
        <w:rPr>
          <w:rFonts w:hAnsi="Times New Roman"/>
          <w:b/>
          <w:bCs/>
          <w:color w:val="auto"/>
          <w:u w:val="single" w:color="00000A"/>
        </w:rPr>
        <w:t>é</w:t>
      </w:r>
      <w:r w:rsidRPr="006206D6">
        <w:rPr>
          <w:b/>
          <w:bCs/>
          <w:color w:val="auto"/>
          <w:u w:val="single" w:color="00000A"/>
        </w:rPr>
        <w:t>e</w:t>
      </w:r>
      <w:proofErr w:type="spellEnd"/>
      <w:r w:rsidRPr="006206D6">
        <w:rPr>
          <w:b/>
          <w:bCs/>
          <w:color w:val="auto"/>
          <w:u w:val="single" w:color="00000A"/>
        </w:rPr>
        <w:t xml:space="preserve"> dans le symposium</w:t>
      </w:r>
    </w:p>
    <w:p w:rsidR="005260C3" w:rsidRPr="006206D6" w:rsidRDefault="005260C3">
      <w:pPr>
        <w:pStyle w:val="Corps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8" w:lineRule="auto"/>
        <w:jc w:val="center"/>
        <w:rPr>
          <w:color w:val="auto"/>
          <w:u w:color="00000A"/>
        </w:rPr>
      </w:pPr>
    </w:p>
    <w:p w:rsidR="005260C3" w:rsidRPr="006206D6" w:rsidRDefault="006206D6">
      <w:pPr>
        <w:pStyle w:val="Corps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8" w:lineRule="auto"/>
        <w:jc w:val="center"/>
        <w:rPr>
          <w:b/>
          <w:bCs/>
          <w:color w:val="auto"/>
          <w:sz w:val="28"/>
          <w:szCs w:val="28"/>
          <w:u w:color="00000A"/>
        </w:rPr>
      </w:pPr>
      <w:r w:rsidRPr="006206D6">
        <w:rPr>
          <w:rFonts w:hAnsi="Times New Roman"/>
          <w:b/>
          <w:bCs/>
          <w:color w:val="auto"/>
          <w:sz w:val="28"/>
          <w:szCs w:val="28"/>
          <w:u w:color="00000A"/>
        </w:rPr>
        <w:t>« </w:t>
      </w:r>
      <w:r w:rsidRPr="006206D6">
        <w:rPr>
          <w:b/>
          <w:bCs/>
          <w:color w:val="auto"/>
          <w:sz w:val="28"/>
          <w:szCs w:val="28"/>
          <w:u w:color="00000A"/>
        </w:rPr>
        <w:t>Se former au travail</w:t>
      </w:r>
      <w:r w:rsidRPr="006206D6">
        <w:rPr>
          <w:rFonts w:hAnsi="Times New Roman"/>
          <w:b/>
          <w:bCs/>
          <w:color w:val="auto"/>
          <w:sz w:val="28"/>
          <w:szCs w:val="28"/>
          <w:u w:color="00000A"/>
        </w:rPr>
        <w:t> </w:t>
      </w:r>
      <w:r w:rsidRPr="006206D6">
        <w:rPr>
          <w:b/>
          <w:bCs/>
          <w:color w:val="auto"/>
          <w:sz w:val="28"/>
          <w:szCs w:val="28"/>
          <w:u w:color="00000A"/>
        </w:rPr>
        <w:t xml:space="preserve">: quelles interactions </w:t>
      </w:r>
      <w:proofErr w:type="spellStart"/>
      <w:r w:rsidRPr="006206D6">
        <w:rPr>
          <w:b/>
          <w:bCs/>
          <w:color w:val="auto"/>
          <w:sz w:val="28"/>
          <w:szCs w:val="28"/>
          <w:u w:color="00000A"/>
        </w:rPr>
        <w:t>tutorales</w:t>
      </w:r>
      <w:proofErr w:type="spellEnd"/>
      <w:r w:rsidRPr="006206D6">
        <w:rPr>
          <w:b/>
          <w:bCs/>
          <w:color w:val="auto"/>
          <w:sz w:val="28"/>
          <w:szCs w:val="28"/>
          <w:u w:color="00000A"/>
        </w:rPr>
        <w:t xml:space="preserve"> pour quels apprentissages</w:t>
      </w:r>
      <w:r w:rsidRPr="006206D6">
        <w:rPr>
          <w:rFonts w:hAnsi="Times New Roman"/>
          <w:b/>
          <w:bCs/>
          <w:color w:val="auto"/>
          <w:sz w:val="28"/>
          <w:szCs w:val="28"/>
          <w:u w:color="00000A"/>
        </w:rPr>
        <w:t> </w:t>
      </w:r>
      <w:r w:rsidRPr="006206D6">
        <w:rPr>
          <w:b/>
          <w:bCs/>
          <w:color w:val="auto"/>
          <w:sz w:val="28"/>
          <w:szCs w:val="28"/>
          <w:u w:color="00000A"/>
        </w:rPr>
        <w:t>?</w:t>
      </w:r>
      <w:r w:rsidRPr="006206D6">
        <w:rPr>
          <w:rFonts w:hAnsi="Times New Roman"/>
          <w:b/>
          <w:bCs/>
          <w:color w:val="auto"/>
          <w:sz w:val="28"/>
          <w:szCs w:val="28"/>
          <w:u w:color="00000A"/>
        </w:rPr>
        <w:t> »</w:t>
      </w:r>
    </w:p>
    <w:p w:rsidR="005260C3" w:rsidRPr="006206D6" w:rsidRDefault="005260C3">
      <w:pPr>
        <w:pStyle w:val="Corps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8" w:lineRule="auto"/>
        <w:jc w:val="center"/>
        <w:rPr>
          <w:color w:val="auto"/>
          <w:u w:color="00000A"/>
        </w:rPr>
      </w:pPr>
    </w:p>
    <w:p w:rsidR="005260C3" w:rsidRPr="006206D6" w:rsidRDefault="006206D6">
      <w:pPr>
        <w:pStyle w:val="Corps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8" w:lineRule="auto"/>
        <w:jc w:val="center"/>
        <w:rPr>
          <w:b/>
          <w:bCs/>
          <w:color w:val="auto"/>
          <w:u w:color="00000A"/>
        </w:rPr>
      </w:pPr>
      <w:r w:rsidRPr="006206D6">
        <w:rPr>
          <w:b/>
          <w:bCs/>
          <w:color w:val="auto"/>
          <w:u w:color="00000A"/>
        </w:rPr>
        <w:t xml:space="preserve">Sous la coordination de </w:t>
      </w:r>
    </w:p>
    <w:p w:rsidR="005260C3" w:rsidRPr="006206D6" w:rsidRDefault="006206D6">
      <w:pPr>
        <w:pStyle w:val="Corps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8" w:lineRule="auto"/>
        <w:jc w:val="center"/>
        <w:rPr>
          <w:color w:val="auto"/>
          <w:u w:val="single" w:color="00006D"/>
        </w:rPr>
      </w:pPr>
      <w:r w:rsidRPr="006206D6">
        <w:rPr>
          <w:b/>
          <w:bCs/>
          <w:color w:val="auto"/>
          <w:u w:color="00000A"/>
        </w:rPr>
        <w:t>Long Pham Quang</w:t>
      </w:r>
      <w:r w:rsidRPr="006206D6">
        <w:rPr>
          <w:color w:val="auto"/>
          <w:u w:color="00000A"/>
        </w:rPr>
        <w:t xml:space="preserve">, </w:t>
      </w:r>
      <w:r w:rsidRPr="006206D6">
        <w:rPr>
          <w:color w:val="auto"/>
          <w:u w:val="single" w:color="00006D"/>
          <w:lang w:val="it-IT"/>
        </w:rPr>
        <w:t>lphamquang@gmail.com</w:t>
      </w:r>
    </w:p>
    <w:p w:rsidR="005260C3" w:rsidRPr="006206D6" w:rsidRDefault="006206D6">
      <w:pPr>
        <w:pStyle w:val="Corps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8" w:lineRule="auto"/>
        <w:jc w:val="center"/>
        <w:rPr>
          <w:color w:val="auto"/>
          <w:u w:color="00000A"/>
        </w:rPr>
      </w:pPr>
      <w:r w:rsidRPr="006206D6">
        <w:rPr>
          <w:color w:val="auto"/>
          <w:u w:color="00000A"/>
        </w:rPr>
        <w:t>Conservatoire National des Arts et M</w:t>
      </w:r>
      <w:r w:rsidRPr="006206D6">
        <w:rPr>
          <w:rFonts w:hAnsi="Times New Roman"/>
          <w:color w:val="auto"/>
          <w:u w:color="00000A"/>
        </w:rPr>
        <w:t>é</w:t>
      </w:r>
      <w:r w:rsidRPr="006206D6">
        <w:rPr>
          <w:color w:val="auto"/>
          <w:u w:color="00000A"/>
        </w:rPr>
        <w:t>tiers, Centre de Recherche sur la Formation, 41 rue Gay Lussac, 75005 Paris, France.</w:t>
      </w:r>
    </w:p>
    <w:p w:rsidR="005260C3" w:rsidRPr="006206D6" w:rsidRDefault="006206D6">
      <w:pPr>
        <w:pStyle w:val="Corps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8" w:lineRule="auto"/>
        <w:jc w:val="center"/>
        <w:rPr>
          <w:color w:val="auto"/>
          <w:u w:val="single" w:color="00006D"/>
        </w:rPr>
      </w:pPr>
      <w:r w:rsidRPr="006206D6">
        <w:rPr>
          <w:b/>
          <w:bCs/>
          <w:color w:val="auto"/>
          <w:u w:color="00000A"/>
        </w:rPr>
        <w:t xml:space="preserve">Vanessa </w:t>
      </w:r>
      <w:proofErr w:type="spellStart"/>
      <w:r w:rsidRPr="006206D6">
        <w:rPr>
          <w:b/>
          <w:bCs/>
          <w:color w:val="auto"/>
          <w:u w:color="00000A"/>
        </w:rPr>
        <w:t>R</w:t>
      </w:r>
      <w:r w:rsidRPr="006206D6">
        <w:rPr>
          <w:rFonts w:hAnsi="Times New Roman"/>
          <w:b/>
          <w:bCs/>
          <w:color w:val="auto"/>
          <w:u w:color="00000A"/>
        </w:rPr>
        <w:t>é</w:t>
      </w:r>
      <w:r w:rsidRPr="006206D6">
        <w:rPr>
          <w:b/>
          <w:bCs/>
          <w:color w:val="auto"/>
          <w:u w:color="00000A"/>
        </w:rPr>
        <w:t>mery</w:t>
      </w:r>
      <w:proofErr w:type="spellEnd"/>
      <w:r w:rsidRPr="006206D6">
        <w:rPr>
          <w:color w:val="auto"/>
          <w:u w:color="00000A"/>
        </w:rPr>
        <w:t xml:space="preserve">, </w:t>
      </w:r>
      <w:r w:rsidRPr="006206D6">
        <w:rPr>
          <w:color w:val="auto"/>
          <w:u w:val="single" w:color="00006D"/>
        </w:rPr>
        <w:t>vanessa.remery@unige.ch</w:t>
      </w:r>
    </w:p>
    <w:p w:rsidR="005260C3" w:rsidRPr="006206D6" w:rsidRDefault="006206D6">
      <w:pPr>
        <w:pStyle w:val="Corps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8" w:lineRule="auto"/>
        <w:jc w:val="center"/>
        <w:rPr>
          <w:color w:val="auto"/>
          <w:u w:color="00000A"/>
        </w:rPr>
      </w:pPr>
      <w:r w:rsidRPr="006206D6">
        <w:rPr>
          <w:color w:val="auto"/>
          <w:u w:color="00000A"/>
        </w:rPr>
        <w:t>Universit</w:t>
      </w:r>
      <w:r w:rsidRPr="006206D6">
        <w:rPr>
          <w:rFonts w:hAnsi="Times New Roman"/>
          <w:color w:val="auto"/>
          <w:u w:color="00000A"/>
        </w:rPr>
        <w:t xml:space="preserve">é </w:t>
      </w:r>
      <w:r w:rsidRPr="006206D6">
        <w:rPr>
          <w:color w:val="auto"/>
          <w:u w:color="00000A"/>
        </w:rPr>
        <w:t>de Gen</w:t>
      </w:r>
      <w:r w:rsidRPr="006206D6">
        <w:rPr>
          <w:rFonts w:hAnsi="Times New Roman"/>
          <w:color w:val="auto"/>
          <w:u w:color="00000A"/>
        </w:rPr>
        <w:t>è</w:t>
      </w:r>
      <w:r w:rsidRPr="006206D6">
        <w:rPr>
          <w:color w:val="auto"/>
          <w:u w:color="00000A"/>
        </w:rPr>
        <w:t xml:space="preserve">ve, Laboratoire RIFT, </w:t>
      </w:r>
      <w:r w:rsidRPr="006206D6">
        <w:rPr>
          <w:rFonts w:hAnsi="Times New Roman"/>
          <w:color w:val="auto"/>
          <w:u w:color="00000A"/>
        </w:rPr>
        <w:t>É</w:t>
      </w:r>
      <w:r w:rsidRPr="006206D6">
        <w:rPr>
          <w:color w:val="auto"/>
          <w:u w:color="00000A"/>
        </w:rPr>
        <w:t>quipe Interaction &amp; Formation, 40 Bd du Pont d'Arve, 1211 Gen</w:t>
      </w:r>
      <w:r w:rsidRPr="006206D6">
        <w:rPr>
          <w:rFonts w:hAnsi="Times New Roman"/>
          <w:color w:val="auto"/>
          <w:u w:color="00000A"/>
        </w:rPr>
        <w:t>è</w:t>
      </w:r>
      <w:r w:rsidRPr="006206D6">
        <w:rPr>
          <w:color w:val="auto"/>
          <w:u w:color="00000A"/>
        </w:rPr>
        <w:t>ve 4, Suisse.</w:t>
      </w:r>
    </w:p>
    <w:p w:rsidR="005260C3" w:rsidRPr="006206D6" w:rsidRDefault="005260C3">
      <w:pPr>
        <w:pStyle w:val="Corps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8" w:lineRule="auto"/>
        <w:jc w:val="both"/>
        <w:rPr>
          <w:color w:val="auto"/>
          <w:u w:color="00000A"/>
        </w:rPr>
      </w:pPr>
    </w:p>
    <w:p w:rsidR="005260C3" w:rsidRPr="006206D6" w:rsidRDefault="006206D6">
      <w:pPr>
        <w:pStyle w:val="Corps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8" w:lineRule="auto"/>
        <w:jc w:val="center"/>
        <w:rPr>
          <w:b/>
          <w:bCs/>
          <w:color w:val="auto"/>
          <w:u w:val="single"/>
        </w:rPr>
      </w:pPr>
      <w:r w:rsidRPr="006206D6">
        <w:rPr>
          <w:b/>
          <w:bCs/>
          <w:color w:val="auto"/>
          <w:u w:val="single" w:color="00000A"/>
        </w:rPr>
        <w:t>Proposition de communication</w:t>
      </w:r>
    </w:p>
    <w:p w:rsidR="005260C3" w:rsidRPr="006206D6" w:rsidRDefault="005260C3">
      <w:pPr>
        <w:pStyle w:val="Corps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8" w:lineRule="auto"/>
        <w:jc w:val="center"/>
        <w:rPr>
          <w:color w:val="auto"/>
          <w:u w:color="00000A"/>
        </w:rPr>
      </w:pPr>
    </w:p>
    <w:p w:rsidR="005260C3" w:rsidRPr="006206D6" w:rsidRDefault="006206D6">
      <w:pPr>
        <w:pStyle w:val="Corpsdetexte"/>
        <w:spacing w:after="0"/>
        <w:jc w:val="both"/>
        <w:rPr>
          <w:rFonts w:ascii="Times New Roman" w:eastAsia="Times New Roman" w:hAnsi="Times New Roman" w:cs="Times New Roman"/>
          <w:color w:val="auto"/>
        </w:rPr>
      </w:pPr>
      <w:r w:rsidRPr="006206D6">
        <w:rPr>
          <w:rFonts w:hAnsi="Times New Roman"/>
          <w:color w:val="auto"/>
        </w:rPr>
        <w:t>« </w:t>
      </w:r>
      <w:r w:rsidRPr="006206D6">
        <w:rPr>
          <w:rFonts w:ascii="Times New Roman"/>
          <w:i/>
          <w:iCs/>
          <w:color w:val="auto"/>
        </w:rPr>
        <w:t>Formes et formats de participation dans l'activit</w:t>
      </w:r>
      <w:r w:rsidRPr="006206D6">
        <w:rPr>
          <w:rFonts w:hAnsi="Times New Roman"/>
          <w:i/>
          <w:iCs/>
          <w:color w:val="auto"/>
        </w:rPr>
        <w:t>é</w:t>
      </w:r>
      <w:r w:rsidRPr="006206D6">
        <w:rPr>
          <w:rFonts w:hAnsi="Times New Roman"/>
          <w:i/>
          <w:iCs/>
          <w:color w:val="auto"/>
        </w:rPr>
        <w:t xml:space="preserve"> </w:t>
      </w:r>
      <w:proofErr w:type="spellStart"/>
      <w:r w:rsidRPr="006206D6">
        <w:rPr>
          <w:rFonts w:ascii="Times New Roman"/>
          <w:i/>
          <w:iCs/>
          <w:color w:val="auto"/>
        </w:rPr>
        <w:t>tutorale</w:t>
      </w:r>
      <w:proofErr w:type="spellEnd"/>
      <w:r w:rsidRPr="006206D6">
        <w:rPr>
          <w:rFonts w:ascii="Times New Roman"/>
          <w:i/>
          <w:iCs/>
          <w:color w:val="auto"/>
        </w:rPr>
        <w:t xml:space="preserve"> en situation de travail : pour une approche de la formation par le travail en actes </w:t>
      </w:r>
      <w:r w:rsidRPr="006206D6">
        <w:rPr>
          <w:rFonts w:hAnsi="Times New Roman"/>
          <w:color w:val="auto"/>
        </w:rPr>
        <w:t>»</w:t>
      </w:r>
    </w:p>
    <w:p w:rsidR="005260C3" w:rsidRPr="006206D6" w:rsidRDefault="005260C3">
      <w:pPr>
        <w:pStyle w:val="Corpsdetexte"/>
        <w:spacing w:after="0"/>
        <w:jc w:val="both"/>
        <w:rPr>
          <w:rFonts w:ascii="Times New Roman" w:eastAsia="Times New Roman" w:hAnsi="Times New Roman" w:cs="Times New Roman"/>
          <w:color w:val="auto"/>
        </w:rPr>
      </w:pPr>
    </w:p>
    <w:p w:rsidR="005260C3" w:rsidRPr="006206D6" w:rsidRDefault="006206D6">
      <w:pPr>
        <w:pStyle w:val="Corpsdetexte"/>
        <w:spacing w:after="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206D6">
        <w:rPr>
          <w:rFonts w:ascii="Times New Roman"/>
          <w:b/>
          <w:bCs/>
          <w:color w:val="auto"/>
        </w:rPr>
        <w:t>Vassiliki</w:t>
      </w:r>
      <w:proofErr w:type="spellEnd"/>
      <w:r w:rsidRPr="006206D6">
        <w:rPr>
          <w:rFonts w:ascii="Times New Roman"/>
          <w:b/>
          <w:bCs/>
          <w:color w:val="auto"/>
        </w:rPr>
        <w:t xml:space="preserve"> </w:t>
      </w:r>
      <w:proofErr w:type="spellStart"/>
      <w:r w:rsidRPr="006206D6">
        <w:rPr>
          <w:rFonts w:ascii="Times New Roman"/>
          <w:b/>
          <w:bCs/>
          <w:color w:val="auto"/>
        </w:rPr>
        <w:t>Markaki</w:t>
      </w:r>
      <w:proofErr w:type="spellEnd"/>
      <w:r w:rsidRPr="006206D6">
        <w:rPr>
          <w:rFonts w:ascii="Times New Roman"/>
          <w:color w:val="auto"/>
        </w:rPr>
        <w:t xml:space="preserve">, </w:t>
      </w:r>
      <w:r w:rsidRPr="006206D6">
        <w:rPr>
          <w:rFonts w:ascii="Times New Roman"/>
          <w:color w:val="auto"/>
          <w:shd w:val="clear" w:color="auto" w:fill="FFFFFF"/>
        </w:rPr>
        <w:t>Chercheure post-doctorante, Vassiliki.Markaki@ens-lyon.fr, Laboratoire ICAR, ENS de Lyon &amp; Equipe Interaction &amp; Formation, Universit</w:t>
      </w:r>
      <w:r w:rsidRPr="006206D6">
        <w:rPr>
          <w:rFonts w:hAnsi="Times New Roman"/>
          <w:color w:val="auto"/>
          <w:shd w:val="clear" w:color="auto" w:fill="FFFFFF"/>
        </w:rPr>
        <w:t>é</w:t>
      </w:r>
      <w:r w:rsidRPr="006206D6">
        <w:rPr>
          <w:rFonts w:hAnsi="Times New Roman"/>
          <w:color w:val="auto"/>
          <w:shd w:val="clear" w:color="auto" w:fill="FFFFFF"/>
        </w:rPr>
        <w:t xml:space="preserve"> </w:t>
      </w:r>
      <w:r w:rsidRPr="006206D6">
        <w:rPr>
          <w:rFonts w:ascii="Times New Roman"/>
          <w:color w:val="auto"/>
          <w:shd w:val="clear" w:color="auto" w:fill="FFFFFF"/>
        </w:rPr>
        <w:t>de Gen</w:t>
      </w:r>
      <w:r w:rsidRPr="006206D6">
        <w:rPr>
          <w:rFonts w:hAnsi="Times New Roman"/>
          <w:color w:val="auto"/>
          <w:shd w:val="clear" w:color="auto" w:fill="FFFFFF"/>
        </w:rPr>
        <w:t>è</w:t>
      </w:r>
      <w:r w:rsidRPr="006206D6">
        <w:rPr>
          <w:rFonts w:ascii="Times New Roman"/>
          <w:color w:val="auto"/>
          <w:shd w:val="clear" w:color="auto" w:fill="FFFFFF"/>
        </w:rPr>
        <w:t xml:space="preserve">ve, </w:t>
      </w:r>
      <w:r w:rsidRPr="006206D6">
        <w:rPr>
          <w:rFonts w:ascii="Times New Roman"/>
          <w:color w:val="auto"/>
        </w:rPr>
        <w:t>ENS de Lyon, 15 parvis Ren</w:t>
      </w:r>
      <w:r w:rsidRPr="006206D6">
        <w:rPr>
          <w:rFonts w:hAnsi="Times New Roman"/>
          <w:color w:val="auto"/>
        </w:rPr>
        <w:t>é</w:t>
      </w:r>
      <w:r w:rsidRPr="006206D6">
        <w:rPr>
          <w:rFonts w:hAnsi="Times New Roman"/>
          <w:color w:val="auto"/>
        </w:rPr>
        <w:t xml:space="preserve"> </w:t>
      </w:r>
      <w:r w:rsidRPr="006206D6">
        <w:rPr>
          <w:rFonts w:ascii="Times New Roman"/>
          <w:color w:val="auto"/>
        </w:rPr>
        <w:t>Descartes, 69007, Lyon.</w:t>
      </w:r>
    </w:p>
    <w:p w:rsidR="005260C3" w:rsidRPr="006206D6" w:rsidRDefault="005260C3">
      <w:pPr>
        <w:pStyle w:val="Corpsdetexte"/>
        <w:spacing w:after="0"/>
        <w:jc w:val="both"/>
        <w:rPr>
          <w:rFonts w:ascii="Times New Roman" w:eastAsia="Times New Roman" w:hAnsi="Times New Roman" w:cs="Times New Roman"/>
          <w:color w:val="auto"/>
        </w:rPr>
      </w:pPr>
    </w:p>
    <w:p w:rsidR="006206D6" w:rsidRPr="006206D6" w:rsidRDefault="006206D6" w:rsidP="006206D6">
      <w:pPr>
        <w:jc w:val="both"/>
        <w:rPr>
          <w:rFonts w:hint="eastAsia"/>
          <w:lang w:eastAsia="ja-JP"/>
        </w:rPr>
      </w:pPr>
      <w:proofErr w:type="gramStart"/>
      <w:r w:rsidRPr="006206D6">
        <w:rPr>
          <w:b/>
          <w:bCs/>
          <w:u w:color="00000A"/>
        </w:rPr>
        <w:t>R</w:t>
      </w:r>
      <w:r w:rsidRPr="006206D6">
        <w:rPr>
          <w:b/>
          <w:bCs/>
          <w:u w:color="00000A"/>
          <w:lang w:val="fr-FR"/>
        </w:rPr>
        <w:t>é</w:t>
      </w:r>
      <w:r w:rsidRPr="006206D6">
        <w:rPr>
          <w:b/>
          <w:bCs/>
          <w:u w:color="00000A"/>
        </w:rPr>
        <w:t>sum</w:t>
      </w:r>
      <w:r w:rsidRPr="006206D6">
        <w:rPr>
          <w:b/>
          <w:bCs/>
          <w:u w:color="00000A"/>
          <w:lang w:val="fr-FR"/>
        </w:rPr>
        <w:t>é </w:t>
      </w:r>
      <w:r w:rsidRPr="006206D6">
        <w:rPr>
          <w:b/>
          <w:bCs/>
          <w:u w:color="00000A"/>
        </w:rPr>
        <w:t>:</w:t>
      </w:r>
      <w:proofErr w:type="gramEnd"/>
      <w:r w:rsidRPr="006206D6">
        <w:rPr>
          <w:u w:color="00000A"/>
          <w:lang w:val="fr-FR"/>
        </w:rPr>
        <w:t xml:space="preserve"> </w:t>
      </w:r>
      <w:r w:rsidRPr="006206D6">
        <w:rPr>
          <w:lang w:eastAsia="ja-JP"/>
        </w:rPr>
        <w:t xml:space="preserve">La formation par le travail pose le </w:t>
      </w:r>
      <w:proofErr w:type="spellStart"/>
      <w:r w:rsidRPr="006206D6">
        <w:rPr>
          <w:lang w:eastAsia="ja-JP"/>
        </w:rPr>
        <w:t>stagiaire</w:t>
      </w:r>
      <w:proofErr w:type="spellEnd"/>
      <w:r w:rsidRPr="006206D6">
        <w:rPr>
          <w:lang w:eastAsia="ja-JP"/>
        </w:rPr>
        <w:t xml:space="preserve"> </w:t>
      </w:r>
      <w:proofErr w:type="spellStart"/>
      <w:r w:rsidRPr="006206D6">
        <w:rPr>
          <w:lang w:eastAsia="ja-JP"/>
        </w:rPr>
        <w:t>comme</w:t>
      </w:r>
      <w:proofErr w:type="spellEnd"/>
      <w:r w:rsidRPr="006206D6">
        <w:rPr>
          <w:lang w:eastAsia="ja-JP"/>
        </w:rPr>
        <w:t xml:space="preserve"> un </w:t>
      </w:r>
      <w:proofErr w:type="spellStart"/>
      <w:r w:rsidRPr="006206D6">
        <w:rPr>
          <w:lang w:eastAsia="ja-JP"/>
        </w:rPr>
        <w:t>acteur</w:t>
      </w:r>
      <w:proofErr w:type="spellEnd"/>
      <w:r w:rsidRPr="006206D6">
        <w:rPr>
          <w:lang w:eastAsia="ja-JP"/>
        </w:rPr>
        <w:t xml:space="preserve"> de son </w:t>
      </w:r>
      <w:proofErr w:type="spellStart"/>
      <w:r w:rsidRPr="006206D6">
        <w:rPr>
          <w:lang w:eastAsia="ja-JP"/>
        </w:rPr>
        <w:t>propre</w:t>
      </w:r>
      <w:proofErr w:type="spellEnd"/>
      <w:r w:rsidRPr="006206D6">
        <w:rPr>
          <w:lang w:eastAsia="ja-JP"/>
        </w:rPr>
        <w:t xml:space="preserve"> </w:t>
      </w:r>
      <w:proofErr w:type="spellStart"/>
      <w:r w:rsidRPr="006206D6">
        <w:rPr>
          <w:lang w:eastAsia="ja-JP"/>
        </w:rPr>
        <w:t>a</w:t>
      </w:r>
      <w:r w:rsidRPr="006206D6">
        <w:rPr>
          <w:lang w:eastAsia="ja-JP"/>
        </w:rPr>
        <w:t>p</w:t>
      </w:r>
      <w:r w:rsidRPr="006206D6">
        <w:rPr>
          <w:lang w:eastAsia="ja-JP"/>
        </w:rPr>
        <w:t>prentissage</w:t>
      </w:r>
      <w:proofErr w:type="spellEnd"/>
      <w:r w:rsidRPr="006206D6">
        <w:rPr>
          <w:lang w:eastAsia="ja-JP"/>
        </w:rPr>
        <w:t xml:space="preserve">, aux </w:t>
      </w:r>
      <w:proofErr w:type="spellStart"/>
      <w:r w:rsidRPr="006206D6">
        <w:rPr>
          <w:lang w:eastAsia="ja-JP"/>
        </w:rPr>
        <w:t>côtés</w:t>
      </w:r>
      <w:proofErr w:type="spellEnd"/>
      <w:r w:rsidRPr="006206D6">
        <w:rPr>
          <w:lang w:eastAsia="ja-JP"/>
        </w:rPr>
        <w:t xml:space="preserve"> d'un </w:t>
      </w:r>
      <w:proofErr w:type="spellStart"/>
      <w:r w:rsidRPr="006206D6">
        <w:rPr>
          <w:lang w:eastAsia="ja-JP"/>
        </w:rPr>
        <w:t>professionnel</w:t>
      </w:r>
      <w:proofErr w:type="spellEnd"/>
      <w:r w:rsidRPr="006206D6">
        <w:rPr>
          <w:lang w:eastAsia="ja-JP"/>
        </w:rPr>
        <w:t xml:space="preserve"> </w:t>
      </w:r>
      <w:proofErr w:type="spellStart"/>
      <w:r w:rsidRPr="006206D6">
        <w:rPr>
          <w:lang w:eastAsia="ja-JP"/>
        </w:rPr>
        <w:t>qualifié</w:t>
      </w:r>
      <w:proofErr w:type="spellEnd"/>
      <w:r w:rsidRPr="006206D6">
        <w:rPr>
          <w:lang w:eastAsia="ja-JP"/>
        </w:rPr>
        <w:t xml:space="preserve"> qui </w:t>
      </w:r>
      <w:proofErr w:type="spellStart"/>
      <w:r w:rsidRPr="006206D6">
        <w:rPr>
          <w:lang w:eastAsia="ja-JP"/>
        </w:rPr>
        <w:t>endosse</w:t>
      </w:r>
      <w:proofErr w:type="spellEnd"/>
      <w:r w:rsidRPr="006206D6">
        <w:rPr>
          <w:lang w:eastAsia="ja-JP"/>
        </w:rPr>
        <w:t xml:space="preserve"> le </w:t>
      </w:r>
      <w:proofErr w:type="spellStart"/>
      <w:r w:rsidRPr="006206D6">
        <w:rPr>
          <w:lang w:eastAsia="ja-JP"/>
        </w:rPr>
        <w:t>rôle</w:t>
      </w:r>
      <w:proofErr w:type="spellEnd"/>
      <w:r w:rsidRPr="006206D6">
        <w:rPr>
          <w:lang w:eastAsia="ja-JP"/>
        </w:rPr>
        <w:t xml:space="preserve"> du </w:t>
      </w:r>
      <w:proofErr w:type="spellStart"/>
      <w:r w:rsidRPr="006206D6">
        <w:rPr>
          <w:lang w:eastAsia="ja-JP"/>
        </w:rPr>
        <w:t>tuteur</w:t>
      </w:r>
      <w:proofErr w:type="spellEnd"/>
      <w:r w:rsidRPr="006206D6">
        <w:rPr>
          <w:lang w:eastAsia="ja-JP"/>
        </w:rPr>
        <w:t xml:space="preserve"> et qui se </w:t>
      </w:r>
      <w:proofErr w:type="spellStart"/>
      <w:r w:rsidRPr="006206D6">
        <w:rPr>
          <w:lang w:eastAsia="ja-JP"/>
        </w:rPr>
        <w:t>trouve</w:t>
      </w:r>
      <w:proofErr w:type="spellEnd"/>
      <w:r w:rsidRPr="006206D6">
        <w:rPr>
          <w:lang w:eastAsia="ja-JP"/>
        </w:rPr>
        <w:t xml:space="preserve"> plus </w:t>
      </w:r>
      <w:proofErr w:type="spellStart"/>
      <w:r w:rsidRPr="006206D6">
        <w:rPr>
          <w:lang w:eastAsia="ja-JP"/>
        </w:rPr>
        <w:t>ou</w:t>
      </w:r>
      <w:proofErr w:type="spellEnd"/>
      <w:r w:rsidRPr="006206D6">
        <w:rPr>
          <w:lang w:eastAsia="ja-JP"/>
        </w:rPr>
        <w:t xml:space="preserve"> </w:t>
      </w:r>
      <w:proofErr w:type="spellStart"/>
      <w:r w:rsidRPr="006206D6">
        <w:rPr>
          <w:lang w:eastAsia="ja-JP"/>
        </w:rPr>
        <w:t>moins</w:t>
      </w:r>
      <w:proofErr w:type="spellEnd"/>
      <w:r w:rsidRPr="006206D6">
        <w:rPr>
          <w:lang w:eastAsia="ja-JP"/>
        </w:rPr>
        <w:t xml:space="preserve"> en </w:t>
      </w:r>
      <w:proofErr w:type="spellStart"/>
      <w:r w:rsidRPr="006206D6">
        <w:rPr>
          <w:lang w:eastAsia="ja-JP"/>
        </w:rPr>
        <w:t>retrait</w:t>
      </w:r>
      <w:proofErr w:type="spellEnd"/>
      <w:r w:rsidRPr="006206D6">
        <w:rPr>
          <w:lang w:eastAsia="ja-JP"/>
        </w:rPr>
        <w:t xml:space="preserve"> en </w:t>
      </w:r>
      <w:proofErr w:type="spellStart"/>
      <w:r w:rsidRPr="006206D6">
        <w:rPr>
          <w:lang w:eastAsia="ja-JP"/>
        </w:rPr>
        <w:t>fonction</w:t>
      </w:r>
      <w:proofErr w:type="spellEnd"/>
      <w:r w:rsidRPr="006206D6">
        <w:rPr>
          <w:lang w:eastAsia="ja-JP"/>
        </w:rPr>
        <w:t xml:space="preserve"> des </w:t>
      </w:r>
      <w:proofErr w:type="spellStart"/>
      <w:r w:rsidRPr="006206D6">
        <w:rPr>
          <w:lang w:eastAsia="ja-JP"/>
        </w:rPr>
        <w:t>besoins</w:t>
      </w:r>
      <w:proofErr w:type="spellEnd"/>
      <w:r w:rsidRPr="006206D6">
        <w:rPr>
          <w:lang w:eastAsia="ja-JP"/>
        </w:rPr>
        <w:t xml:space="preserve"> </w:t>
      </w:r>
      <w:proofErr w:type="spellStart"/>
      <w:r w:rsidRPr="006206D6">
        <w:rPr>
          <w:lang w:eastAsia="ja-JP"/>
        </w:rPr>
        <w:t>émergents</w:t>
      </w:r>
      <w:proofErr w:type="spellEnd"/>
      <w:r w:rsidRPr="006206D6">
        <w:rPr>
          <w:lang w:eastAsia="ja-JP"/>
        </w:rPr>
        <w:t xml:space="preserve"> au </w:t>
      </w:r>
      <w:proofErr w:type="spellStart"/>
      <w:r w:rsidRPr="006206D6">
        <w:rPr>
          <w:lang w:eastAsia="ja-JP"/>
        </w:rPr>
        <w:t>fil</w:t>
      </w:r>
      <w:proofErr w:type="spellEnd"/>
      <w:r w:rsidRPr="006206D6">
        <w:rPr>
          <w:lang w:eastAsia="ja-JP"/>
        </w:rPr>
        <w:t xml:space="preserve"> du stage. </w:t>
      </w:r>
      <w:proofErr w:type="spellStart"/>
      <w:r w:rsidRPr="006206D6">
        <w:rPr>
          <w:lang w:eastAsia="ja-JP"/>
        </w:rPr>
        <w:t>Dans</w:t>
      </w:r>
      <w:proofErr w:type="spellEnd"/>
      <w:r w:rsidRPr="006206D6">
        <w:rPr>
          <w:lang w:eastAsia="ja-JP"/>
        </w:rPr>
        <w:t xml:space="preserve"> </w:t>
      </w:r>
      <w:proofErr w:type="spellStart"/>
      <w:proofErr w:type="gramStart"/>
      <w:r w:rsidRPr="006206D6">
        <w:rPr>
          <w:lang w:eastAsia="ja-JP"/>
        </w:rPr>
        <w:t>ce</w:t>
      </w:r>
      <w:proofErr w:type="spellEnd"/>
      <w:proofErr w:type="gramEnd"/>
      <w:r w:rsidRPr="006206D6">
        <w:rPr>
          <w:lang w:eastAsia="ja-JP"/>
        </w:rPr>
        <w:t xml:space="preserve"> </w:t>
      </w:r>
      <w:proofErr w:type="spellStart"/>
      <w:r w:rsidRPr="006206D6">
        <w:rPr>
          <w:lang w:eastAsia="ja-JP"/>
        </w:rPr>
        <w:t>sens</w:t>
      </w:r>
      <w:proofErr w:type="spellEnd"/>
      <w:r w:rsidRPr="006206D6">
        <w:rPr>
          <w:lang w:eastAsia="ja-JP"/>
        </w:rPr>
        <w:t xml:space="preserve"> et </w:t>
      </w:r>
      <w:proofErr w:type="spellStart"/>
      <w:r w:rsidRPr="006206D6">
        <w:rPr>
          <w:lang w:eastAsia="ja-JP"/>
        </w:rPr>
        <w:t>depuis</w:t>
      </w:r>
      <w:proofErr w:type="spellEnd"/>
      <w:r w:rsidRPr="006206D6">
        <w:rPr>
          <w:lang w:eastAsia="ja-JP"/>
        </w:rPr>
        <w:t xml:space="preserve"> la pe</w:t>
      </w:r>
      <w:r w:rsidRPr="006206D6">
        <w:rPr>
          <w:lang w:eastAsia="ja-JP"/>
        </w:rPr>
        <w:t>r</w:t>
      </w:r>
      <w:r w:rsidRPr="006206D6">
        <w:rPr>
          <w:lang w:eastAsia="ja-JP"/>
        </w:rPr>
        <w:t xml:space="preserve">spective du </w:t>
      </w:r>
      <w:proofErr w:type="spellStart"/>
      <w:r w:rsidRPr="006206D6">
        <w:rPr>
          <w:lang w:eastAsia="ja-JP"/>
        </w:rPr>
        <w:t>binôme</w:t>
      </w:r>
      <w:proofErr w:type="spellEnd"/>
      <w:r w:rsidRPr="006206D6">
        <w:rPr>
          <w:lang w:eastAsia="ja-JP"/>
        </w:rPr>
        <w:t xml:space="preserve"> </w:t>
      </w:r>
      <w:proofErr w:type="spellStart"/>
      <w:r w:rsidRPr="006206D6">
        <w:rPr>
          <w:lang w:eastAsia="ja-JP"/>
        </w:rPr>
        <w:t>stagiaire</w:t>
      </w:r>
      <w:proofErr w:type="spellEnd"/>
      <w:r w:rsidRPr="006206D6">
        <w:rPr>
          <w:lang w:eastAsia="ja-JP"/>
        </w:rPr>
        <w:t>/</w:t>
      </w:r>
      <w:proofErr w:type="spellStart"/>
      <w:r w:rsidRPr="006206D6">
        <w:rPr>
          <w:lang w:eastAsia="ja-JP"/>
        </w:rPr>
        <w:t>tuteur</w:t>
      </w:r>
      <w:proofErr w:type="spellEnd"/>
      <w:r w:rsidRPr="006206D6">
        <w:rPr>
          <w:lang w:eastAsia="ja-JP"/>
        </w:rPr>
        <w:t xml:space="preserve">, la formation </w:t>
      </w:r>
      <w:proofErr w:type="spellStart"/>
      <w:r w:rsidRPr="006206D6">
        <w:rPr>
          <w:lang w:eastAsia="ja-JP"/>
        </w:rPr>
        <w:t>constitue</w:t>
      </w:r>
      <w:proofErr w:type="spellEnd"/>
      <w:r w:rsidRPr="006206D6">
        <w:rPr>
          <w:lang w:eastAsia="ja-JP"/>
        </w:rPr>
        <w:t xml:space="preserve"> </w:t>
      </w:r>
      <w:proofErr w:type="spellStart"/>
      <w:r w:rsidRPr="006206D6">
        <w:rPr>
          <w:lang w:eastAsia="ja-JP"/>
        </w:rPr>
        <w:t>l'espace</w:t>
      </w:r>
      <w:proofErr w:type="spellEnd"/>
      <w:r w:rsidRPr="006206D6">
        <w:rPr>
          <w:lang w:eastAsia="ja-JP"/>
        </w:rPr>
        <w:t xml:space="preserve"> </w:t>
      </w:r>
      <w:proofErr w:type="spellStart"/>
      <w:r w:rsidRPr="006206D6">
        <w:rPr>
          <w:lang w:eastAsia="ja-JP"/>
        </w:rPr>
        <w:t>d'une</w:t>
      </w:r>
      <w:proofErr w:type="spellEnd"/>
      <w:r w:rsidRPr="006206D6">
        <w:rPr>
          <w:lang w:eastAsia="ja-JP"/>
        </w:rPr>
        <w:t xml:space="preserve"> double transformation. </w:t>
      </w:r>
      <w:proofErr w:type="spellStart"/>
      <w:r w:rsidRPr="006206D6">
        <w:rPr>
          <w:lang w:eastAsia="ja-JP"/>
        </w:rPr>
        <w:t>D'une</w:t>
      </w:r>
      <w:proofErr w:type="spellEnd"/>
      <w:r w:rsidRPr="006206D6">
        <w:rPr>
          <w:lang w:eastAsia="ja-JP"/>
        </w:rPr>
        <w:t xml:space="preserve"> part, un </w:t>
      </w:r>
      <w:proofErr w:type="spellStart"/>
      <w:r w:rsidRPr="006206D6">
        <w:rPr>
          <w:lang w:eastAsia="ja-JP"/>
        </w:rPr>
        <w:t>espace</w:t>
      </w:r>
      <w:proofErr w:type="spellEnd"/>
      <w:r w:rsidRPr="006206D6">
        <w:rPr>
          <w:lang w:eastAsia="ja-JP"/>
        </w:rPr>
        <w:t xml:space="preserve"> de transformation de </w:t>
      </w:r>
      <w:proofErr w:type="spellStart"/>
      <w:r w:rsidRPr="006206D6">
        <w:rPr>
          <w:lang w:eastAsia="ja-JP"/>
        </w:rPr>
        <w:t>l'expertise</w:t>
      </w:r>
      <w:proofErr w:type="spellEnd"/>
      <w:r w:rsidRPr="006206D6">
        <w:rPr>
          <w:lang w:eastAsia="ja-JP"/>
        </w:rPr>
        <w:t xml:space="preserve"> du </w:t>
      </w:r>
      <w:proofErr w:type="spellStart"/>
      <w:r w:rsidRPr="006206D6">
        <w:rPr>
          <w:lang w:eastAsia="ja-JP"/>
        </w:rPr>
        <w:t>stagiaire</w:t>
      </w:r>
      <w:proofErr w:type="spellEnd"/>
      <w:r w:rsidRPr="006206D6">
        <w:rPr>
          <w:lang w:eastAsia="ja-JP"/>
        </w:rPr>
        <w:t xml:space="preserve">, </w:t>
      </w:r>
      <w:proofErr w:type="spellStart"/>
      <w:r w:rsidRPr="006206D6">
        <w:rPr>
          <w:lang w:eastAsia="ja-JP"/>
        </w:rPr>
        <w:t>évoluant</w:t>
      </w:r>
      <w:proofErr w:type="spellEnd"/>
      <w:r w:rsidRPr="006206D6">
        <w:rPr>
          <w:lang w:eastAsia="ja-JP"/>
        </w:rPr>
        <w:t xml:space="preserve"> </w:t>
      </w:r>
      <w:proofErr w:type="spellStart"/>
      <w:r w:rsidRPr="006206D6">
        <w:rPr>
          <w:lang w:eastAsia="ja-JP"/>
        </w:rPr>
        <w:t>d'une</w:t>
      </w:r>
      <w:proofErr w:type="spellEnd"/>
      <w:r w:rsidRPr="006206D6">
        <w:rPr>
          <w:lang w:eastAsia="ja-JP"/>
        </w:rPr>
        <w:t xml:space="preserve"> </w:t>
      </w:r>
      <w:proofErr w:type="spellStart"/>
      <w:r w:rsidRPr="006206D6">
        <w:rPr>
          <w:lang w:eastAsia="ja-JP"/>
        </w:rPr>
        <w:t>pratique</w:t>
      </w:r>
      <w:proofErr w:type="spellEnd"/>
      <w:r w:rsidRPr="006206D6">
        <w:rPr>
          <w:lang w:eastAsia="ja-JP"/>
        </w:rPr>
        <w:t xml:space="preserve"> </w:t>
      </w:r>
      <w:proofErr w:type="spellStart"/>
      <w:r w:rsidRPr="006206D6">
        <w:rPr>
          <w:lang w:eastAsia="ja-JP"/>
        </w:rPr>
        <w:t>dirigée</w:t>
      </w:r>
      <w:proofErr w:type="spellEnd"/>
      <w:r w:rsidRPr="006206D6">
        <w:rPr>
          <w:lang w:eastAsia="ja-JP"/>
        </w:rPr>
        <w:t xml:space="preserve"> par le </w:t>
      </w:r>
      <w:proofErr w:type="spellStart"/>
      <w:r w:rsidRPr="006206D6">
        <w:rPr>
          <w:lang w:eastAsia="ja-JP"/>
        </w:rPr>
        <w:t>tuteur</w:t>
      </w:r>
      <w:proofErr w:type="spellEnd"/>
      <w:r w:rsidRPr="006206D6">
        <w:rPr>
          <w:lang w:eastAsia="ja-JP"/>
        </w:rPr>
        <w:t xml:space="preserve"> à </w:t>
      </w:r>
      <w:proofErr w:type="spellStart"/>
      <w:r w:rsidRPr="006206D6">
        <w:rPr>
          <w:lang w:eastAsia="ja-JP"/>
        </w:rPr>
        <w:t>une</w:t>
      </w:r>
      <w:proofErr w:type="spellEnd"/>
      <w:r w:rsidRPr="006206D6">
        <w:rPr>
          <w:lang w:eastAsia="ja-JP"/>
        </w:rPr>
        <w:t xml:space="preserve"> </w:t>
      </w:r>
      <w:proofErr w:type="spellStart"/>
      <w:r w:rsidRPr="006206D6">
        <w:rPr>
          <w:lang w:eastAsia="ja-JP"/>
        </w:rPr>
        <w:t>pratique</w:t>
      </w:r>
      <w:proofErr w:type="spellEnd"/>
      <w:r w:rsidRPr="006206D6">
        <w:rPr>
          <w:lang w:eastAsia="ja-JP"/>
        </w:rPr>
        <w:t xml:space="preserve"> </w:t>
      </w:r>
      <w:proofErr w:type="spellStart"/>
      <w:r w:rsidRPr="006206D6">
        <w:rPr>
          <w:lang w:eastAsia="ja-JP"/>
        </w:rPr>
        <w:t>réflexive</w:t>
      </w:r>
      <w:proofErr w:type="spellEnd"/>
      <w:r w:rsidRPr="006206D6">
        <w:rPr>
          <w:lang w:eastAsia="ja-JP"/>
        </w:rPr>
        <w:t xml:space="preserve">, plus </w:t>
      </w:r>
      <w:proofErr w:type="spellStart"/>
      <w:r w:rsidRPr="006206D6">
        <w:rPr>
          <w:lang w:eastAsia="ja-JP"/>
        </w:rPr>
        <w:t>autonome</w:t>
      </w:r>
      <w:proofErr w:type="spellEnd"/>
      <w:r w:rsidRPr="006206D6">
        <w:rPr>
          <w:lang w:eastAsia="ja-JP"/>
        </w:rPr>
        <w:t xml:space="preserve">, </w:t>
      </w:r>
      <w:proofErr w:type="spellStart"/>
      <w:r w:rsidRPr="006206D6">
        <w:rPr>
          <w:lang w:eastAsia="ja-JP"/>
        </w:rPr>
        <w:t>pouvant</w:t>
      </w:r>
      <w:proofErr w:type="spellEnd"/>
      <w:r w:rsidRPr="006206D6">
        <w:rPr>
          <w:lang w:eastAsia="ja-JP"/>
        </w:rPr>
        <w:t xml:space="preserve"> </w:t>
      </w:r>
      <w:proofErr w:type="spellStart"/>
      <w:r w:rsidRPr="006206D6">
        <w:rPr>
          <w:lang w:eastAsia="ja-JP"/>
        </w:rPr>
        <w:t>être</w:t>
      </w:r>
      <w:proofErr w:type="spellEnd"/>
      <w:r w:rsidRPr="006206D6">
        <w:rPr>
          <w:lang w:eastAsia="ja-JP"/>
        </w:rPr>
        <w:t xml:space="preserve"> </w:t>
      </w:r>
      <w:proofErr w:type="spellStart"/>
      <w:r w:rsidRPr="006206D6">
        <w:rPr>
          <w:lang w:eastAsia="ja-JP"/>
        </w:rPr>
        <w:t>affirmée</w:t>
      </w:r>
      <w:proofErr w:type="spellEnd"/>
      <w:r w:rsidRPr="006206D6">
        <w:rPr>
          <w:lang w:eastAsia="ja-JP"/>
        </w:rPr>
        <w:t xml:space="preserve">, </w:t>
      </w:r>
      <w:proofErr w:type="spellStart"/>
      <w:r w:rsidRPr="006206D6">
        <w:rPr>
          <w:lang w:eastAsia="ja-JP"/>
        </w:rPr>
        <w:t>reconnue</w:t>
      </w:r>
      <w:proofErr w:type="spellEnd"/>
      <w:r w:rsidRPr="006206D6">
        <w:rPr>
          <w:lang w:eastAsia="ja-JP"/>
        </w:rPr>
        <w:t xml:space="preserve"> et </w:t>
      </w:r>
      <w:proofErr w:type="spellStart"/>
      <w:r w:rsidRPr="006206D6">
        <w:rPr>
          <w:lang w:eastAsia="ja-JP"/>
        </w:rPr>
        <w:t>évaluée</w:t>
      </w:r>
      <w:proofErr w:type="spellEnd"/>
      <w:r w:rsidRPr="006206D6">
        <w:rPr>
          <w:lang w:eastAsia="ja-JP"/>
        </w:rPr>
        <w:t xml:space="preserve"> au </w:t>
      </w:r>
      <w:proofErr w:type="spellStart"/>
      <w:r w:rsidRPr="006206D6">
        <w:rPr>
          <w:lang w:eastAsia="ja-JP"/>
        </w:rPr>
        <w:t>sein</w:t>
      </w:r>
      <w:proofErr w:type="spellEnd"/>
      <w:r w:rsidRPr="006206D6">
        <w:rPr>
          <w:lang w:eastAsia="ja-JP"/>
        </w:rPr>
        <w:t xml:space="preserve"> de la </w:t>
      </w:r>
      <w:proofErr w:type="spellStart"/>
      <w:r w:rsidRPr="006206D6">
        <w:rPr>
          <w:lang w:eastAsia="ja-JP"/>
        </w:rPr>
        <w:t>communauté</w:t>
      </w:r>
      <w:proofErr w:type="spellEnd"/>
      <w:r w:rsidRPr="006206D6">
        <w:rPr>
          <w:lang w:eastAsia="ja-JP"/>
        </w:rPr>
        <w:t xml:space="preserve"> des </w:t>
      </w:r>
      <w:proofErr w:type="spellStart"/>
      <w:r w:rsidRPr="006206D6">
        <w:rPr>
          <w:lang w:eastAsia="ja-JP"/>
        </w:rPr>
        <w:t>professionnels</w:t>
      </w:r>
      <w:proofErr w:type="spellEnd"/>
      <w:r w:rsidRPr="006206D6">
        <w:rPr>
          <w:lang w:eastAsia="ja-JP"/>
        </w:rPr>
        <w:t xml:space="preserve"> de </w:t>
      </w:r>
      <w:proofErr w:type="spellStart"/>
      <w:r w:rsidRPr="006206D6">
        <w:rPr>
          <w:lang w:eastAsia="ja-JP"/>
        </w:rPr>
        <w:t>l'enfance</w:t>
      </w:r>
      <w:proofErr w:type="spellEnd"/>
      <w:r w:rsidRPr="006206D6">
        <w:rPr>
          <w:lang w:eastAsia="ja-JP"/>
        </w:rPr>
        <w:t xml:space="preserve">. </w:t>
      </w:r>
      <w:proofErr w:type="spellStart"/>
      <w:r w:rsidRPr="006206D6">
        <w:rPr>
          <w:lang w:eastAsia="ja-JP"/>
        </w:rPr>
        <w:t>D'autre</w:t>
      </w:r>
      <w:proofErr w:type="spellEnd"/>
      <w:r w:rsidRPr="006206D6">
        <w:rPr>
          <w:lang w:eastAsia="ja-JP"/>
        </w:rPr>
        <w:t xml:space="preserve"> part, un </w:t>
      </w:r>
      <w:proofErr w:type="spellStart"/>
      <w:r w:rsidRPr="006206D6">
        <w:rPr>
          <w:lang w:eastAsia="ja-JP"/>
        </w:rPr>
        <w:t>espace</w:t>
      </w:r>
      <w:proofErr w:type="spellEnd"/>
      <w:r w:rsidRPr="006206D6">
        <w:rPr>
          <w:lang w:eastAsia="ja-JP"/>
        </w:rPr>
        <w:t xml:space="preserve"> de validation et/</w:t>
      </w:r>
      <w:proofErr w:type="spellStart"/>
      <w:r w:rsidRPr="006206D6">
        <w:rPr>
          <w:lang w:eastAsia="ja-JP"/>
        </w:rPr>
        <w:t>ou</w:t>
      </w:r>
      <w:proofErr w:type="spellEnd"/>
      <w:r w:rsidRPr="006206D6">
        <w:rPr>
          <w:lang w:eastAsia="ja-JP"/>
        </w:rPr>
        <w:t xml:space="preserve"> de transformation des </w:t>
      </w:r>
      <w:proofErr w:type="spellStart"/>
      <w:r w:rsidRPr="006206D6">
        <w:rPr>
          <w:lang w:eastAsia="ja-JP"/>
        </w:rPr>
        <w:t>méthodes</w:t>
      </w:r>
      <w:proofErr w:type="spellEnd"/>
      <w:r w:rsidRPr="006206D6">
        <w:rPr>
          <w:lang w:eastAsia="ja-JP"/>
        </w:rPr>
        <w:t xml:space="preserve"> de travail du </w:t>
      </w:r>
      <w:proofErr w:type="spellStart"/>
      <w:r w:rsidRPr="006206D6">
        <w:rPr>
          <w:lang w:eastAsia="ja-JP"/>
        </w:rPr>
        <w:t>professionnel</w:t>
      </w:r>
      <w:proofErr w:type="spellEnd"/>
      <w:r w:rsidRPr="006206D6">
        <w:rPr>
          <w:lang w:eastAsia="ja-JP"/>
        </w:rPr>
        <w:t xml:space="preserve"> </w:t>
      </w:r>
      <w:proofErr w:type="spellStart"/>
      <w:r w:rsidRPr="006206D6">
        <w:rPr>
          <w:lang w:eastAsia="ja-JP"/>
        </w:rPr>
        <w:t>référent</w:t>
      </w:r>
      <w:proofErr w:type="spellEnd"/>
      <w:r w:rsidRPr="006206D6">
        <w:rPr>
          <w:lang w:eastAsia="ja-JP"/>
        </w:rPr>
        <w:t xml:space="preserve">, </w:t>
      </w:r>
      <w:proofErr w:type="spellStart"/>
      <w:r w:rsidRPr="006206D6">
        <w:rPr>
          <w:lang w:eastAsia="ja-JP"/>
        </w:rPr>
        <w:t>lui</w:t>
      </w:r>
      <w:proofErr w:type="spellEnd"/>
      <w:r w:rsidRPr="006206D6">
        <w:rPr>
          <w:lang w:eastAsia="ja-JP"/>
        </w:rPr>
        <w:t xml:space="preserve"> </w:t>
      </w:r>
      <w:proofErr w:type="spellStart"/>
      <w:r w:rsidRPr="006206D6">
        <w:rPr>
          <w:lang w:eastAsia="ja-JP"/>
        </w:rPr>
        <w:t>permettant</w:t>
      </w:r>
      <w:proofErr w:type="spellEnd"/>
      <w:r w:rsidRPr="006206D6">
        <w:rPr>
          <w:lang w:eastAsia="ja-JP"/>
        </w:rPr>
        <w:t xml:space="preserve"> de </w:t>
      </w:r>
      <w:proofErr w:type="spellStart"/>
      <w:r w:rsidRPr="006206D6">
        <w:rPr>
          <w:lang w:eastAsia="ja-JP"/>
        </w:rPr>
        <w:t>s'adapter</w:t>
      </w:r>
      <w:proofErr w:type="spellEnd"/>
      <w:r w:rsidRPr="006206D6">
        <w:rPr>
          <w:lang w:eastAsia="ja-JP"/>
        </w:rPr>
        <w:t xml:space="preserve"> en permanence </w:t>
      </w:r>
      <w:proofErr w:type="spellStart"/>
      <w:r w:rsidRPr="006206D6">
        <w:rPr>
          <w:lang w:eastAsia="ja-JP"/>
        </w:rPr>
        <w:t>sur</w:t>
      </w:r>
      <w:proofErr w:type="spellEnd"/>
      <w:r w:rsidRPr="006206D6">
        <w:rPr>
          <w:lang w:eastAsia="ja-JP"/>
        </w:rPr>
        <w:t xml:space="preserve"> la base des </w:t>
      </w:r>
      <w:proofErr w:type="spellStart"/>
      <w:r w:rsidRPr="006206D6">
        <w:rPr>
          <w:lang w:eastAsia="ja-JP"/>
        </w:rPr>
        <w:t>événements</w:t>
      </w:r>
      <w:proofErr w:type="spellEnd"/>
      <w:r w:rsidRPr="006206D6">
        <w:rPr>
          <w:lang w:eastAsia="ja-JP"/>
        </w:rPr>
        <w:t xml:space="preserve"> qui </w:t>
      </w:r>
      <w:proofErr w:type="spellStart"/>
      <w:r w:rsidRPr="006206D6">
        <w:rPr>
          <w:lang w:eastAsia="ja-JP"/>
        </w:rPr>
        <w:t>surviennent</w:t>
      </w:r>
      <w:proofErr w:type="spellEnd"/>
      <w:r w:rsidRPr="006206D6">
        <w:rPr>
          <w:lang w:eastAsia="ja-JP"/>
        </w:rPr>
        <w:t xml:space="preserve"> </w:t>
      </w:r>
      <w:proofErr w:type="spellStart"/>
      <w:r w:rsidRPr="006206D6">
        <w:rPr>
          <w:lang w:eastAsia="ja-JP"/>
        </w:rPr>
        <w:t>dans</w:t>
      </w:r>
      <w:proofErr w:type="spellEnd"/>
      <w:r w:rsidRPr="006206D6">
        <w:rPr>
          <w:lang w:eastAsia="ja-JP"/>
        </w:rPr>
        <w:t xml:space="preserve"> </w:t>
      </w:r>
      <w:proofErr w:type="spellStart"/>
      <w:r w:rsidRPr="006206D6">
        <w:rPr>
          <w:lang w:eastAsia="ja-JP"/>
        </w:rPr>
        <w:t>l'action</w:t>
      </w:r>
      <w:proofErr w:type="spellEnd"/>
      <w:r w:rsidRPr="006206D6">
        <w:rPr>
          <w:lang w:eastAsia="ja-JP"/>
        </w:rPr>
        <w:t xml:space="preserve"> (</w:t>
      </w:r>
      <w:proofErr w:type="spellStart"/>
      <w:r w:rsidRPr="006206D6">
        <w:rPr>
          <w:lang w:eastAsia="ja-JP"/>
        </w:rPr>
        <w:t>Kunégel</w:t>
      </w:r>
      <w:proofErr w:type="spellEnd"/>
      <w:r w:rsidRPr="006206D6">
        <w:rPr>
          <w:lang w:eastAsia="ja-JP"/>
        </w:rPr>
        <w:t>, 2011).</w:t>
      </w:r>
    </w:p>
    <w:p w:rsidR="006206D6" w:rsidRPr="006206D6" w:rsidRDefault="006206D6" w:rsidP="006206D6">
      <w:pPr>
        <w:jc w:val="both"/>
      </w:pPr>
      <w:proofErr w:type="spellStart"/>
      <w:r w:rsidRPr="006206D6">
        <w:t>Cette</w:t>
      </w:r>
      <w:proofErr w:type="spellEnd"/>
      <w:r w:rsidRPr="006206D6">
        <w:t xml:space="preserve"> transformation se </w:t>
      </w:r>
      <w:proofErr w:type="spellStart"/>
      <w:r w:rsidRPr="006206D6">
        <w:t>déploie</w:t>
      </w:r>
      <w:proofErr w:type="spellEnd"/>
      <w:r w:rsidRPr="006206D6">
        <w:t xml:space="preserve"> </w:t>
      </w:r>
      <w:proofErr w:type="spellStart"/>
      <w:r w:rsidRPr="006206D6">
        <w:t>selon</w:t>
      </w:r>
      <w:proofErr w:type="spellEnd"/>
      <w:r w:rsidRPr="006206D6">
        <w:t xml:space="preserve"> des </w:t>
      </w:r>
      <w:proofErr w:type="spellStart"/>
      <w:r w:rsidRPr="006206D6">
        <w:t>modalités</w:t>
      </w:r>
      <w:proofErr w:type="spellEnd"/>
      <w:r w:rsidRPr="006206D6">
        <w:t xml:space="preserve"> </w:t>
      </w:r>
      <w:proofErr w:type="spellStart"/>
      <w:r w:rsidRPr="006206D6">
        <w:t>particulières</w:t>
      </w:r>
      <w:proofErr w:type="spellEnd"/>
      <w:r w:rsidRPr="006206D6">
        <w:t xml:space="preserve">, </w:t>
      </w:r>
      <w:proofErr w:type="spellStart"/>
      <w:r w:rsidRPr="006206D6">
        <w:t>éminemment</w:t>
      </w:r>
      <w:proofErr w:type="spellEnd"/>
      <w:r w:rsidRPr="006206D6">
        <w:t xml:space="preserve"> </w:t>
      </w:r>
      <w:proofErr w:type="spellStart"/>
      <w:r w:rsidRPr="006206D6">
        <w:t>indexées</w:t>
      </w:r>
      <w:proofErr w:type="spellEnd"/>
      <w:r w:rsidRPr="006206D6">
        <w:t xml:space="preserve"> aux </w:t>
      </w:r>
      <w:proofErr w:type="spellStart"/>
      <w:r w:rsidRPr="006206D6">
        <w:t>événements</w:t>
      </w:r>
      <w:proofErr w:type="spellEnd"/>
      <w:r w:rsidRPr="006206D6">
        <w:t xml:space="preserve"> qui </w:t>
      </w:r>
      <w:proofErr w:type="spellStart"/>
      <w:r w:rsidRPr="006206D6">
        <w:t>émergent</w:t>
      </w:r>
      <w:proofErr w:type="spellEnd"/>
      <w:r w:rsidRPr="006206D6">
        <w:t xml:space="preserve">, </w:t>
      </w:r>
      <w:proofErr w:type="spellStart"/>
      <w:r w:rsidRPr="006206D6">
        <w:t>démultipliant</w:t>
      </w:r>
      <w:proofErr w:type="spellEnd"/>
      <w:r w:rsidRPr="006206D6">
        <w:t xml:space="preserve"> par </w:t>
      </w:r>
      <w:proofErr w:type="spellStart"/>
      <w:r w:rsidRPr="006206D6">
        <w:t>exemple</w:t>
      </w:r>
      <w:proofErr w:type="spellEnd"/>
      <w:r w:rsidRPr="006206D6">
        <w:t xml:space="preserve"> les formats </w:t>
      </w:r>
      <w:proofErr w:type="spellStart"/>
      <w:r w:rsidRPr="006206D6">
        <w:t>d'échanges</w:t>
      </w:r>
      <w:proofErr w:type="spellEnd"/>
      <w:r w:rsidRPr="006206D6">
        <w:t xml:space="preserve"> entre les participants de la situation </w:t>
      </w:r>
      <w:proofErr w:type="gramStart"/>
      <w:r w:rsidRPr="006206D6">
        <w:t>et</w:t>
      </w:r>
      <w:proofErr w:type="gramEnd"/>
      <w:r w:rsidRPr="006206D6">
        <w:t xml:space="preserve"> </w:t>
      </w:r>
      <w:proofErr w:type="spellStart"/>
      <w:r w:rsidRPr="006206D6">
        <w:t>reconfigurant</w:t>
      </w:r>
      <w:proofErr w:type="spellEnd"/>
      <w:r w:rsidRPr="006206D6">
        <w:t xml:space="preserve"> en permanence </w:t>
      </w:r>
      <w:proofErr w:type="spellStart"/>
      <w:r w:rsidRPr="006206D6">
        <w:t>l'organisation</w:t>
      </w:r>
      <w:proofErr w:type="spellEnd"/>
      <w:r w:rsidRPr="006206D6">
        <w:t xml:space="preserve"> de </w:t>
      </w:r>
      <w:proofErr w:type="spellStart"/>
      <w:r w:rsidRPr="006206D6">
        <w:t>l'activité</w:t>
      </w:r>
      <w:proofErr w:type="spellEnd"/>
      <w:r w:rsidRPr="006206D6">
        <w:t xml:space="preserve"> en </w:t>
      </w:r>
      <w:proofErr w:type="spellStart"/>
      <w:r w:rsidRPr="006206D6">
        <w:t>cours</w:t>
      </w:r>
      <w:proofErr w:type="spellEnd"/>
      <w:r w:rsidRPr="006206D6">
        <w:t xml:space="preserve">. </w:t>
      </w:r>
      <w:r w:rsidRPr="006206D6">
        <w:rPr>
          <w:lang w:eastAsia="ja-JP"/>
        </w:rPr>
        <w:t xml:space="preserve">Notre </w:t>
      </w:r>
      <w:proofErr w:type="spellStart"/>
      <w:r w:rsidRPr="006206D6">
        <w:rPr>
          <w:lang w:eastAsia="ja-JP"/>
        </w:rPr>
        <w:t>étude</w:t>
      </w:r>
      <w:proofErr w:type="spellEnd"/>
      <w:r w:rsidRPr="006206D6">
        <w:rPr>
          <w:lang w:eastAsia="ja-JP"/>
        </w:rPr>
        <w:t xml:space="preserve"> </w:t>
      </w:r>
      <w:proofErr w:type="spellStart"/>
      <w:r w:rsidRPr="006206D6">
        <w:rPr>
          <w:lang w:eastAsia="ja-JP"/>
        </w:rPr>
        <w:t>s'i</w:t>
      </w:r>
      <w:r w:rsidRPr="006206D6">
        <w:rPr>
          <w:lang w:eastAsia="ja-JP"/>
        </w:rPr>
        <w:t>n</w:t>
      </w:r>
      <w:r w:rsidRPr="006206D6">
        <w:rPr>
          <w:lang w:eastAsia="ja-JP"/>
        </w:rPr>
        <w:t>scrit</w:t>
      </w:r>
      <w:proofErr w:type="spellEnd"/>
      <w:r w:rsidRPr="006206D6">
        <w:rPr>
          <w:lang w:eastAsia="ja-JP"/>
        </w:rPr>
        <w:t xml:space="preserve"> </w:t>
      </w:r>
      <w:proofErr w:type="spellStart"/>
      <w:r w:rsidRPr="006206D6">
        <w:rPr>
          <w:lang w:eastAsia="ja-JP"/>
        </w:rPr>
        <w:t>dans</w:t>
      </w:r>
      <w:proofErr w:type="spellEnd"/>
      <w:r w:rsidRPr="006206D6">
        <w:rPr>
          <w:lang w:eastAsia="ja-JP"/>
        </w:rPr>
        <w:t xml:space="preserve"> la suite des </w:t>
      </w:r>
      <w:proofErr w:type="spellStart"/>
      <w:r w:rsidRPr="006206D6">
        <w:rPr>
          <w:lang w:eastAsia="ja-JP"/>
        </w:rPr>
        <w:t>travaux</w:t>
      </w:r>
      <w:proofErr w:type="spellEnd"/>
      <w:r w:rsidRPr="006206D6">
        <w:rPr>
          <w:lang w:eastAsia="ja-JP"/>
        </w:rPr>
        <w:t xml:space="preserve"> qui </w:t>
      </w:r>
      <w:proofErr w:type="spellStart"/>
      <w:r w:rsidRPr="006206D6">
        <w:rPr>
          <w:lang w:eastAsia="ja-JP"/>
        </w:rPr>
        <w:t>mettent</w:t>
      </w:r>
      <w:proofErr w:type="spellEnd"/>
      <w:r w:rsidRPr="006206D6">
        <w:rPr>
          <w:lang w:eastAsia="ja-JP"/>
        </w:rPr>
        <w:t xml:space="preserve"> </w:t>
      </w:r>
      <w:proofErr w:type="spellStart"/>
      <w:r w:rsidRPr="006206D6">
        <w:rPr>
          <w:lang w:eastAsia="ja-JP"/>
        </w:rPr>
        <w:t>l'accent</w:t>
      </w:r>
      <w:proofErr w:type="spellEnd"/>
      <w:r w:rsidRPr="006206D6">
        <w:rPr>
          <w:lang w:eastAsia="ja-JP"/>
        </w:rPr>
        <w:t xml:space="preserve"> </w:t>
      </w:r>
      <w:proofErr w:type="spellStart"/>
      <w:r w:rsidRPr="006206D6">
        <w:rPr>
          <w:lang w:eastAsia="ja-JP"/>
        </w:rPr>
        <w:t>sur</w:t>
      </w:r>
      <w:proofErr w:type="spellEnd"/>
      <w:r w:rsidRPr="006206D6">
        <w:rPr>
          <w:lang w:eastAsia="ja-JP"/>
        </w:rPr>
        <w:t xml:space="preserve"> </w:t>
      </w:r>
      <w:proofErr w:type="spellStart"/>
      <w:r w:rsidRPr="006206D6">
        <w:rPr>
          <w:lang w:eastAsia="ja-JP"/>
        </w:rPr>
        <w:t>l'importance</w:t>
      </w:r>
      <w:proofErr w:type="spellEnd"/>
      <w:r w:rsidRPr="006206D6">
        <w:rPr>
          <w:lang w:eastAsia="ja-JP"/>
        </w:rPr>
        <w:t xml:space="preserve"> de </w:t>
      </w:r>
      <w:proofErr w:type="spellStart"/>
      <w:r w:rsidRPr="006206D6">
        <w:rPr>
          <w:lang w:eastAsia="ja-JP"/>
        </w:rPr>
        <w:t>l'analyse</w:t>
      </w:r>
      <w:proofErr w:type="spellEnd"/>
      <w:r w:rsidRPr="006206D6">
        <w:rPr>
          <w:lang w:eastAsia="ja-JP"/>
        </w:rPr>
        <w:t xml:space="preserve"> des interactions pour </w:t>
      </w:r>
      <w:proofErr w:type="spellStart"/>
      <w:r w:rsidRPr="006206D6">
        <w:rPr>
          <w:lang w:eastAsia="ja-JP"/>
        </w:rPr>
        <w:t>une</w:t>
      </w:r>
      <w:proofErr w:type="spellEnd"/>
      <w:r w:rsidRPr="006206D6">
        <w:rPr>
          <w:lang w:eastAsia="ja-JP"/>
        </w:rPr>
        <w:t xml:space="preserve"> </w:t>
      </w:r>
      <w:proofErr w:type="spellStart"/>
      <w:r w:rsidRPr="006206D6">
        <w:rPr>
          <w:lang w:eastAsia="ja-JP"/>
        </w:rPr>
        <w:t>meilleure</w:t>
      </w:r>
      <w:proofErr w:type="spellEnd"/>
      <w:r w:rsidRPr="006206D6">
        <w:rPr>
          <w:lang w:eastAsia="ja-JP"/>
        </w:rPr>
        <w:t xml:space="preserve"> </w:t>
      </w:r>
      <w:proofErr w:type="spellStart"/>
      <w:r w:rsidRPr="006206D6">
        <w:rPr>
          <w:lang w:eastAsia="ja-JP"/>
        </w:rPr>
        <w:t>compréhension</w:t>
      </w:r>
      <w:proofErr w:type="spellEnd"/>
      <w:r w:rsidRPr="006206D6">
        <w:rPr>
          <w:lang w:eastAsia="ja-JP"/>
        </w:rPr>
        <w:t xml:space="preserve"> de la production </w:t>
      </w:r>
      <w:proofErr w:type="spellStart"/>
      <w:r w:rsidRPr="006206D6">
        <w:rPr>
          <w:lang w:eastAsia="ja-JP"/>
        </w:rPr>
        <w:t>interactionnelle</w:t>
      </w:r>
      <w:proofErr w:type="spellEnd"/>
      <w:r w:rsidRPr="006206D6">
        <w:rPr>
          <w:lang w:eastAsia="ja-JP"/>
        </w:rPr>
        <w:t xml:space="preserve"> du travail (</w:t>
      </w:r>
      <w:proofErr w:type="spellStart"/>
      <w:r w:rsidRPr="006206D6">
        <w:rPr>
          <w:lang w:eastAsia="ja-JP"/>
        </w:rPr>
        <w:t>Filliettaz</w:t>
      </w:r>
      <w:proofErr w:type="spellEnd"/>
      <w:r w:rsidRPr="006206D6">
        <w:rPr>
          <w:lang w:eastAsia="ja-JP"/>
        </w:rPr>
        <w:t xml:space="preserve">, 2014) et </w:t>
      </w:r>
      <w:proofErr w:type="spellStart"/>
      <w:r w:rsidRPr="006206D6">
        <w:rPr>
          <w:lang w:eastAsia="ja-JP"/>
        </w:rPr>
        <w:t>où</w:t>
      </w:r>
      <w:proofErr w:type="spellEnd"/>
      <w:r w:rsidRPr="006206D6">
        <w:rPr>
          <w:lang w:eastAsia="ja-JP"/>
        </w:rPr>
        <w:t xml:space="preserve"> les interactions </w:t>
      </w:r>
      <w:proofErr w:type="spellStart"/>
      <w:r w:rsidRPr="006206D6">
        <w:rPr>
          <w:lang w:eastAsia="ja-JP"/>
        </w:rPr>
        <w:t>sont</w:t>
      </w:r>
      <w:proofErr w:type="spellEnd"/>
      <w:r w:rsidRPr="006206D6">
        <w:rPr>
          <w:lang w:eastAsia="ja-JP"/>
        </w:rPr>
        <w:t xml:space="preserve"> </w:t>
      </w:r>
      <w:proofErr w:type="spellStart"/>
      <w:r w:rsidRPr="006206D6">
        <w:rPr>
          <w:lang w:eastAsia="ja-JP"/>
        </w:rPr>
        <w:t>appréhendées</w:t>
      </w:r>
      <w:proofErr w:type="spellEnd"/>
      <w:r w:rsidRPr="006206D6">
        <w:rPr>
          <w:lang w:eastAsia="ja-JP"/>
        </w:rPr>
        <w:t xml:space="preserve"> </w:t>
      </w:r>
      <w:proofErr w:type="spellStart"/>
      <w:r w:rsidRPr="006206D6">
        <w:rPr>
          <w:lang w:eastAsia="ja-JP"/>
        </w:rPr>
        <w:t>dans</w:t>
      </w:r>
      <w:proofErr w:type="spellEnd"/>
      <w:r w:rsidRPr="006206D6">
        <w:rPr>
          <w:lang w:eastAsia="ja-JP"/>
        </w:rPr>
        <w:t xml:space="preserve"> </w:t>
      </w:r>
      <w:proofErr w:type="spellStart"/>
      <w:r w:rsidRPr="006206D6">
        <w:rPr>
          <w:lang w:eastAsia="ja-JP"/>
        </w:rPr>
        <w:t>leur</w:t>
      </w:r>
      <w:proofErr w:type="spellEnd"/>
      <w:r w:rsidRPr="006206D6">
        <w:rPr>
          <w:lang w:eastAsia="ja-JP"/>
        </w:rPr>
        <w:t xml:space="preserve"> </w:t>
      </w:r>
      <w:proofErr w:type="spellStart"/>
      <w:r w:rsidRPr="006206D6">
        <w:rPr>
          <w:lang w:eastAsia="ja-JP"/>
        </w:rPr>
        <w:t>réalisation</w:t>
      </w:r>
      <w:proofErr w:type="spellEnd"/>
      <w:r w:rsidRPr="006206D6">
        <w:rPr>
          <w:lang w:eastAsia="ja-JP"/>
        </w:rPr>
        <w:t xml:space="preserve"> </w:t>
      </w:r>
      <w:proofErr w:type="spellStart"/>
      <w:proofErr w:type="gramStart"/>
      <w:r w:rsidRPr="006206D6">
        <w:rPr>
          <w:lang w:eastAsia="ja-JP"/>
        </w:rPr>
        <w:t>multimodale</w:t>
      </w:r>
      <w:proofErr w:type="spellEnd"/>
      <w:r w:rsidRPr="006206D6">
        <w:rPr>
          <w:lang w:eastAsia="ja-JP"/>
        </w:rPr>
        <w:t xml:space="preserve"> :</w:t>
      </w:r>
      <w:proofErr w:type="gramEnd"/>
      <w:r w:rsidRPr="006206D6">
        <w:rPr>
          <w:lang w:eastAsia="ja-JP"/>
        </w:rPr>
        <w:t xml:space="preserve"> le </w:t>
      </w:r>
      <w:proofErr w:type="spellStart"/>
      <w:r w:rsidRPr="006206D6">
        <w:rPr>
          <w:lang w:eastAsia="ja-JP"/>
        </w:rPr>
        <w:t>langage</w:t>
      </w:r>
      <w:proofErr w:type="spellEnd"/>
      <w:r w:rsidRPr="006206D6">
        <w:rPr>
          <w:lang w:eastAsia="ja-JP"/>
        </w:rPr>
        <w:t xml:space="preserve"> </w:t>
      </w:r>
      <w:proofErr w:type="spellStart"/>
      <w:r w:rsidRPr="006206D6">
        <w:rPr>
          <w:lang w:eastAsia="ja-JP"/>
        </w:rPr>
        <w:t>étant</w:t>
      </w:r>
      <w:proofErr w:type="spellEnd"/>
      <w:r w:rsidRPr="006206D6">
        <w:rPr>
          <w:lang w:eastAsia="ja-JP"/>
        </w:rPr>
        <w:t xml:space="preserve"> </w:t>
      </w:r>
      <w:proofErr w:type="spellStart"/>
      <w:r w:rsidRPr="006206D6">
        <w:rPr>
          <w:lang w:eastAsia="ja-JP"/>
        </w:rPr>
        <w:t>considéré</w:t>
      </w:r>
      <w:proofErr w:type="spellEnd"/>
      <w:r w:rsidRPr="006206D6">
        <w:rPr>
          <w:lang w:eastAsia="ja-JP"/>
        </w:rPr>
        <w:t xml:space="preserve"> </w:t>
      </w:r>
      <w:proofErr w:type="spellStart"/>
      <w:r w:rsidRPr="006206D6">
        <w:rPr>
          <w:lang w:eastAsia="ja-JP"/>
        </w:rPr>
        <w:t>comme</w:t>
      </w:r>
      <w:proofErr w:type="spellEnd"/>
      <w:r w:rsidRPr="006206D6">
        <w:rPr>
          <w:lang w:eastAsia="ja-JP"/>
        </w:rPr>
        <w:t xml:space="preserve"> </w:t>
      </w:r>
      <w:proofErr w:type="spellStart"/>
      <w:r w:rsidRPr="006206D6">
        <w:rPr>
          <w:lang w:eastAsia="ja-JP"/>
        </w:rPr>
        <w:t>une</w:t>
      </w:r>
      <w:proofErr w:type="spellEnd"/>
      <w:r w:rsidRPr="006206D6">
        <w:rPr>
          <w:lang w:eastAsia="ja-JP"/>
        </w:rPr>
        <w:t xml:space="preserve"> </w:t>
      </w:r>
      <w:proofErr w:type="spellStart"/>
      <w:r w:rsidRPr="006206D6">
        <w:rPr>
          <w:lang w:eastAsia="ja-JP"/>
        </w:rPr>
        <w:t>ressource</w:t>
      </w:r>
      <w:proofErr w:type="spellEnd"/>
      <w:r w:rsidRPr="006206D6">
        <w:rPr>
          <w:lang w:eastAsia="ja-JP"/>
        </w:rPr>
        <w:t xml:space="preserve"> </w:t>
      </w:r>
      <w:proofErr w:type="spellStart"/>
      <w:r w:rsidRPr="006206D6">
        <w:rPr>
          <w:lang w:eastAsia="ja-JP"/>
        </w:rPr>
        <w:t>pouvant</w:t>
      </w:r>
      <w:proofErr w:type="spellEnd"/>
      <w:r w:rsidRPr="006206D6">
        <w:rPr>
          <w:lang w:eastAsia="ja-JP"/>
        </w:rPr>
        <w:t xml:space="preserve"> </w:t>
      </w:r>
      <w:proofErr w:type="spellStart"/>
      <w:r w:rsidRPr="006206D6">
        <w:rPr>
          <w:lang w:eastAsia="ja-JP"/>
        </w:rPr>
        <w:t>être</w:t>
      </w:r>
      <w:proofErr w:type="spellEnd"/>
      <w:r w:rsidRPr="006206D6">
        <w:rPr>
          <w:lang w:eastAsia="ja-JP"/>
        </w:rPr>
        <w:t xml:space="preserve"> </w:t>
      </w:r>
      <w:proofErr w:type="spellStart"/>
      <w:r w:rsidRPr="006206D6">
        <w:rPr>
          <w:lang w:eastAsia="ja-JP"/>
        </w:rPr>
        <w:t>mobilisée</w:t>
      </w:r>
      <w:proofErr w:type="spellEnd"/>
      <w:r w:rsidRPr="006206D6">
        <w:rPr>
          <w:lang w:eastAsia="ja-JP"/>
        </w:rPr>
        <w:t xml:space="preserve"> au </w:t>
      </w:r>
      <w:proofErr w:type="spellStart"/>
      <w:r w:rsidRPr="006206D6">
        <w:rPr>
          <w:lang w:eastAsia="ja-JP"/>
        </w:rPr>
        <w:t>même</w:t>
      </w:r>
      <w:proofErr w:type="spellEnd"/>
      <w:r w:rsidRPr="006206D6">
        <w:rPr>
          <w:lang w:eastAsia="ja-JP"/>
        </w:rPr>
        <w:t xml:space="preserve"> </w:t>
      </w:r>
      <w:proofErr w:type="spellStart"/>
      <w:r w:rsidRPr="006206D6">
        <w:rPr>
          <w:lang w:eastAsia="ja-JP"/>
        </w:rPr>
        <w:t>titre</w:t>
      </w:r>
      <w:proofErr w:type="spellEnd"/>
      <w:r w:rsidRPr="006206D6">
        <w:rPr>
          <w:lang w:eastAsia="ja-JP"/>
        </w:rPr>
        <w:t xml:space="preserve"> </w:t>
      </w:r>
      <w:proofErr w:type="spellStart"/>
      <w:r w:rsidRPr="006206D6">
        <w:rPr>
          <w:lang w:eastAsia="ja-JP"/>
        </w:rPr>
        <w:t>que</w:t>
      </w:r>
      <w:proofErr w:type="spellEnd"/>
      <w:r w:rsidRPr="006206D6">
        <w:rPr>
          <w:lang w:eastAsia="ja-JP"/>
        </w:rPr>
        <w:t xml:space="preserve"> </w:t>
      </w:r>
      <w:proofErr w:type="spellStart"/>
      <w:r w:rsidRPr="006206D6">
        <w:rPr>
          <w:lang w:eastAsia="ja-JP"/>
        </w:rPr>
        <w:t>d'autres</w:t>
      </w:r>
      <w:proofErr w:type="spellEnd"/>
      <w:r w:rsidRPr="006206D6">
        <w:rPr>
          <w:lang w:eastAsia="ja-JP"/>
        </w:rPr>
        <w:t xml:space="preserve"> (</w:t>
      </w:r>
      <w:proofErr w:type="spellStart"/>
      <w:r w:rsidRPr="006206D6">
        <w:rPr>
          <w:lang w:eastAsia="ja-JP"/>
        </w:rPr>
        <w:t>gestes</w:t>
      </w:r>
      <w:proofErr w:type="spellEnd"/>
      <w:r w:rsidRPr="006206D6">
        <w:rPr>
          <w:lang w:eastAsia="ja-JP"/>
        </w:rPr>
        <w:t xml:space="preserve">, regards, </w:t>
      </w:r>
      <w:proofErr w:type="spellStart"/>
      <w:r w:rsidRPr="006206D6">
        <w:rPr>
          <w:lang w:eastAsia="ja-JP"/>
        </w:rPr>
        <w:t>déplac</w:t>
      </w:r>
      <w:r w:rsidRPr="006206D6">
        <w:rPr>
          <w:lang w:eastAsia="ja-JP"/>
        </w:rPr>
        <w:t>e</w:t>
      </w:r>
      <w:r w:rsidRPr="006206D6">
        <w:rPr>
          <w:lang w:eastAsia="ja-JP"/>
        </w:rPr>
        <w:t>ments</w:t>
      </w:r>
      <w:proofErr w:type="spellEnd"/>
      <w:r w:rsidRPr="006206D6">
        <w:rPr>
          <w:lang w:eastAsia="ja-JP"/>
        </w:rPr>
        <w:t xml:space="preserve">, </w:t>
      </w:r>
      <w:proofErr w:type="spellStart"/>
      <w:r w:rsidRPr="006206D6">
        <w:rPr>
          <w:lang w:eastAsia="ja-JP"/>
        </w:rPr>
        <w:t>artefacts</w:t>
      </w:r>
      <w:proofErr w:type="spellEnd"/>
      <w:r w:rsidRPr="006206D6">
        <w:rPr>
          <w:lang w:eastAsia="ja-JP"/>
        </w:rPr>
        <w:t xml:space="preserve">, </w:t>
      </w:r>
      <w:r w:rsidRPr="006206D6">
        <w:rPr>
          <w:i/>
          <w:iCs/>
          <w:lang w:eastAsia="ja-JP"/>
        </w:rPr>
        <w:t>etc.</w:t>
      </w:r>
      <w:r w:rsidRPr="006206D6">
        <w:rPr>
          <w:lang w:eastAsia="ja-JP"/>
        </w:rPr>
        <w:t xml:space="preserve">) pour </w:t>
      </w:r>
      <w:proofErr w:type="spellStart"/>
      <w:r w:rsidRPr="006206D6">
        <w:rPr>
          <w:lang w:eastAsia="ja-JP"/>
        </w:rPr>
        <w:t>l'accomplissement</w:t>
      </w:r>
      <w:proofErr w:type="spellEnd"/>
      <w:r w:rsidRPr="006206D6">
        <w:rPr>
          <w:lang w:eastAsia="ja-JP"/>
        </w:rPr>
        <w:t xml:space="preserve"> </w:t>
      </w:r>
      <w:proofErr w:type="spellStart"/>
      <w:r w:rsidRPr="006206D6">
        <w:rPr>
          <w:lang w:eastAsia="ja-JP"/>
        </w:rPr>
        <w:t>d'une</w:t>
      </w:r>
      <w:proofErr w:type="spellEnd"/>
      <w:r w:rsidRPr="006206D6">
        <w:rPr>
          <w:lang w:eastAsia="ja-JP"/>
        </w:rPr>
        <w:t xml:space="preserve"> </w:t>
      </w:r>
      <w:proofErr w:type="spellStart"/>
      <w:r w:rsidRPr="006206D6">
        <w:rPr>
          <w:lang w:eastAsia="ja-JP"/>
        </w:rPr>
        <w:t>activité</w:t>
      </w:r>
      <w:proofErr w:type="spellEnd"/>
      <w:r w:rsidRPr="006206D6">
        <w:rPr>
          <w:lang w:eastAsia="ja-JP"/>
        </w:rPr>
        <w:t xml:space="preserve"> (Rossi, 2014)</w:t>
      </w:r>
    </w:p>
    <w:p w:rsidR="006206D6" w:rsidRPr="006206D6" w:rsidRDefault="006206D6" w:rsidP="006206D6">
      <w:pPr>
        <w:jc w:val="both"/>
      </w:pPr>
      <w:r w:rsidRPr="006206D6">
        <w:t xml:space="preserve">Pour documenter les </w:t>
      </w:r>
      <w:proofErr w:type="spellStart"/>
      <w:r w:rsidRPr="006206D6">
        <w:t>pratiques</w:t>
      </w:r>
      <w:proofErr w:type="spellEnd"/>
      <w:r w:rsidRPr="006206D6">
        <w:t xml:space="preserve"> </w:t>
      </w:r>
      <w:proofErr w:type="spellStart"/>
      <w:r w:rsidRPr="006206D6">
        <w:t>situées</w:t>
      </w:r>
      <w:proofErr w:type="spellEnd"/>
      <w:r w:rsidRPr="006206D6">
        <w:t xml:space="preserve"> des participants </w:t>
      </w:r>
      <w:proofErr w:type="gramStart"/>
      <w:r w:rsidRPr="006206D6">
        <w:t>et</w:t>
      </w:r>
      <w:proofErr w:type="gramEnd"/>
      <w:r w:rsidRPr="006206D6">
        <w:t xml:space="preserve"> la </w:t>
      </w:r>
      <w:proofErr w:type="spellStart"/>
      <w:r w:rsidRPr="006206D6">
        <w:t>manière</w:t>
      </w:r>
      <w:proofErr w:type="spellEnd"/>
      <w:r w:rsidRPr="006206D6">
        <w:t xml:space="preserve"> </w:t>
      </w:r>
      <w:proofErr w:type="spellStart"/>
      <w:r w:rsidRPr="006206D6">
        <w:t>dont</w:t>
      </w:r>
      <w:proofErr w:type="spellEnd"/>
      <w:r w:rsidRPr="006206D6">
        <w:t xml:space="preserve"> </w:t>
      </w:r>
      <w:proofErr w:type="spellStart"/>
      <w:r w:rsidRPr="006206D6">
        <w:t>ils</w:t>
      </w:r>
      <w:proofErr w:type="spellEnd"/>
      <w:r w:rsidRPr="006206D6">
        <w:t xml:space="preserve"> </w:t>
      </w:r>
      <w:proofErr w:type="spellStart"/>
      <w:r w:rsidRPr="006206D6">
        <w:t>mobilisent</w:t>
      </w:r>
      <w:proofErr w:type="spellEnd"/>
      <w:r w:rsidRPr="006206D6">
        <w:t xml:space="preserve"> des </w:t>
      </w:r>
      <w:proofErr w:type="spellStart"/>
      <w:r w:rsidRPr="006206D6">
        <w:t>ressources</w:t>
      </w:r>
      <w:proofErr w:type="spellEnd"/>
      <w:r w:rsidRPr="006206D6">
        <w:t xml:space="preserve"> </w:t>
      </w:r>
      <w:proofErr w:type="spellStart"/>
      <w:r w:rsidRPr="006206D6">
        <w:t>interactionnelles</w:t>
      </w:r>
      <w:proofErr w:type="spellEnd"/>
      <w:r w:rsidRPr="006206D6">
        <w:t xml:space="preserve"> nous </w:t>
      </w:r>
      <w:proofErr w:type="spellStart"/>
      <w:r w:rsidRPr="006206D6">
        <w:t>avons</w:t>
      </w:r>
      <w:proofErr w:type="spellEnd"/>
      <w:r w:rsidRPr="006206D6">
        <w:t xml:space="preserve"> </w:t>
      </w:r>
      <w:proofErr w:type="spellStart"/>
      <w:r w:rsidRPr="006206D6">
        <w:t>réalisé</w:t>
      </w:r>
      <w:proofErr w:type="spellEnd"/>
      <w:r w:rsidRPr="006206D6">
        <w:t xml:space="preserve"> 12 </w:t>
      </w:r>
      <w:proofErr w:type="spellStart"/>
      <w:r w:rsidRPr="006206D6">
        <w:t>heures</w:t>
      </w:r>
      <w:proofErr w:type="spellEnd"/>
      <w:r w:rsidRPr="006206D6">
        <w:t xml:space="preserve"> </w:t>
      </w:r>
      <w:proofErr w:type="spellStart"/>
      <w:r w:rsidRPr="006206D6">
        <w:t>d'enregistrements</w:t>
      </w:r>
      <w:proofErr w:type="spellEnd"/>
      <w:r w:rsidRPr="006206D6">
        <w:t xml:space="preserve"> </w:t>
      </w:r>
      <w:proofErr w:type="spellStart"/>
      <w:r w:rsidRPr="006206D6">
        <w:t>vidéo</w:t>
      </w:r>
      <w:proofErr w:type="spellEnd"/>
      <w:r w:rsidRPr="006206D6">
        <w:t xml:space="preserve"> de séances </w:t>
      </w:r>
      <w:proofErr w:type="spellStart"/>
      <w:r w:rsidRPr="006206D6">
        <w:t>d'accompagnement</w:t>
      </w:r>
      <w:proofErr w:type="spellEnd"/>
      <w:r w:rsidRPr="006206D6">
        <w:t xml:space="preserve"> </w:t>
      </w:r>
      <w:proofErr w:type="spellStart"/>
      <w:r w:rsidRPr="006206D6">
        <w:t>tutoral</w:t>
      </w:r>
      <w:proofErr w:type="spellEnd"/>
      <w:r w:rsidRPr="006206D6">
        <w:t xml:space="preserve"> en crèche. Les films </w:t>
      </w:r>
      <w:proofErr w:type="spellStart"/>
      <w:r w:rsidRPr="006206D6">
        <w:t>ont</w:t>
      </w:r>
      <w:proofErr w:type="spellEnd"/>
      <w:r w:rsidRPr="006206D6">
        <w:t xml:space="preserve"> </w:t>
      </w:r>
      <w:proofErr w:type="spellStart"/>
      <w:r w:rsidRPr="006206D6">
        <w:t>été</w:t>
      </w:r>
      <w:proofErr w:type="spellEnd"/>
      <w:r w:rsidRPr="006206D6">
        <w:t xml:space="preserve"> </w:t>
      </w:r>
      <w:proofErr w:type="spellStart"/>
      <w:r w:rsidRPr="006206D6">
        <w:t>transcrits</w:t>
      </w:r>
      <w:proofErr w:type="spellEnd"/>
      <w:r w:rsidRPr="006206D6">
        <w:t xml:space="preserve"> de </w:t>
      </w:r>
      <w:proofErr w:type="spellStart"/>
      <w:r w:rsidRPr="006206D6">
        <w:t>manière</w:t>
      </w:r>
      <w:proofErr w:type="spellEnd"/>
      <w:r w:rsidRPr="006206D6">
        <w:t xml:space="preserve"> à </w:t>
      </w:r>
      <w:proofErr w:type="spellStart"/>
      <w:r w:rsidRPr="006206D6">
        <w:t>rendre</w:t>
      </w:r>
      <w:proofErr w:type="spellEnd"/>
      <w:r w:rsidRPr="006206D6">
        <w:t xml:space="preserve"> </w:t>
      </w:r>
      <w:proofErr w:type="spellStart"/>
      <w:r w:rsidRPr="006206D6">
        <w:t>visibles</w:t>
      </w:r>
      <w:proofErr w:type="spellEnd"/>
      <w:r w:rsidRPr="006206D6">
        <w:t xml:space="preserve"> pour </w:t>
      </w:r>
      <w:proofErr w:type="spellStart"/>
      <w:r w:rsidRPr="006206D6">
        <w:t>l'analyse</w:t>
      </w:r>
      <w:proofErr w:type="spellEnd"/>
      <w:r w:rsidRPr="006206D6">
        <w:t xml:space="preserve"> des </w:t>
      </w:r>
      <w:proofErr w:type="spellStart"/>
      <w:r w:rsidRPr="006206D6">
        <w:t>détails</w:t>
      </w:r>
      <w:proofErr w:type="spellEnd"/>
      <w:r w:rsidRPr="006206D6">
        <w:t xml:space="preserve"> qui « </w:t>
      </w:r>
      <w:proofErr w:type="spellStart"/>
      <w:r w:rsidRPr="006206D6">
        <w:t>échappent</w:t>
      </w:r>
      <w:proofErr w:type="spellEnd"/>
      <w:r w:rsidRPr="006206D6">
        <w:t xml:space="preserve"> » à </w:t>
      </w:r>
      <w:proofErr w:type="spellStart"/>
      <w:r w:rsidRPr="006206D6">
        <w:t>l’observation</w:t>
      </w:r>
      <w:proofErr w:type="spellEnd"/>
      <w:r w:rsidRPr="006206D6">
        <w:t xml:space="preserve"> </w:t>
      </w:r>
      <w:proofErr w:type="spellStart"/>
      <w:r w:rsidRPr="006206D6">
        <w:t>directe</w:t>
      </w:r>
      <w:proofErr w:type="spellEnd"/>
      <w:r w:rsidRPr="006206D6">
        <w:t xml:space="preserve">. </w:t>
      </w:r>
      <w:proofErr w:type="gramStart"/>
      <w:r w:rsidRPr="006206D6">
        <w:t xml:space="preserve">Les </w:t>
      </w:r>
      <w:proofErr w:type="spellStart"/>
      <w:r w:rsidRPr="006206D6">
        <w:t>différentes</w:t>
      </w:r>
      <w:proofErr w:type="spellEnd"/>
      <w:r w:rsidRPr="006206D6">
        <w:t xml:space="preserve"> </w:t>
      </w:r>
      <w:proofErr w:type="spellStart"/>
      <w:r w:rsidRPr="006206D6">
        <w:t>séquences</w:t>
      </w:r>
      <w:proofErr w:type="spellEnd"/>
      <w:r w:rsidRPr="006206D6">
        <w:t xml:space="preserve"> </w:t>
      </w:r>
      <w:proofErr w:type="spellStart"/>
      <w:r w:rsidRPr="006206D6">
        <w:t>que</w:t>
      </w:r>
      <w:proofErr w:type="spellEnd"/>
      <w:r w:rsidRPr="006206D6">
        <w:t xml:space="preserve"> nous </w:t>
      </w:r>
      <w:proofErr w:type="spellStart"/>
      <w:r w:rsidRPr="006206D6">
        <w:t>analysons</w:t>
      </w:r>
      <w:proofErr w:type="spellEnd"/>
      <w:r w:rsidRPr="006206D6">
        <w:t xml:space="preserve"> </w:t>
      </w:r>
      <w:proofErr w:type="spellStart"/>
      <w:r w:rsidRPr="006206D6">
        <w:t>illustrent</w:t>
      </w:r>
      <w:proofErr w:type="spellEnd"/>
      <w:r w:rsidRPr="006206D6">
        <w:t xml:space="preserve"> le </w:t>
      </w:r>
      <w:proofErr w:type="spellStart"/>
      <w:r w:rsidRPr="006206D6">
        <w:t>caractère</w:t>
      </w:r>
      <w:proofErr w:type="spellEnd"/>
      <w:r w:rsidRPr="006206D6">
        <w:t xml:space="preserve"> </w:t>
      </w:r>
      <w:proofErr w:type="spellStart"/>
      <w:r w:rsidRPr="006206D6">
        <w:t>fondamentalement</w:t>
      </w:r>
      <w:proofErr w:type="spellEnd"/>
      <w:r w:rsidRPr="006206D6">
        <w:t xml:space="preserve"> </w:t>
      </w:r>
      <w:proofErr w:type="spellStart"/>
      <w:r w:rsidRPr="006206D6">
        <w:t>collaboratif</w:t>
      </w:r>
      <w:proofErr w:type="spellEnd"/>
      <w:r w:rsidRPr="006206D6">
        <w:t xml:space="preserve"> des </w:t>
      </w:r>
      <w:proofErr w:type="spellStart"/>
      <w:r w:rsidRPr="006206D6">
        <w:t>activités</w:t>
      </w:r>
      <w:proofErr w:type="spellEnd"/>
      <w:r w:rsidRPr="006206D6">
        <w:t xml:space="preserve"> </w:t>
      </w:r>
      <w:proofErr w:type="spellStart"/>
      <w:r w:rsidRPr="006206D6">
        <w:t>menées</w:t>
      </w:r>
      <w:proofErr w:type="spellEnd"/>
      <w:r w:rsidRPr="006206D6">
        <w:t xml:space="preserve"> en crèche </w:t>
      </w:r>
      <w:proofErr w:type="spellStart"/>
      <w:r w:rsidRPr="006206D6">
        <w:t>dans</w:t>
      </w:r>
      <w:proofErr w:type="spellEnd"/>
      <w:r w:rsidRPr="006206D6">
        <w:t xml:space="preserve"> le cadre d'un </w:t>
      </w:r>
      <w:proofErr w:type="spellStart"/>
      <w:r w:rsidRPr="006206D6">
        <w:t>accompagnement</w:t>
      </w:r>
      <w:proofErr w:type="spellEnd"/>
      <w:r w:rsidRPr="006206D6">
        <w:t xml:space="preserve"> </w:t>
      </w:r>
      <w:proofErr w:type="spellStart"/>
      <w:r w:rsidRPr="006206D6">
        <w:t>tutoral</w:t>
      </w:r>
      <w:proofErr w:type="spellEnd"/>
      <w:r w:rsidRPr="006206D6">
        <w:t>.</w:t>
      </w:r>
      <w:proofErr w:type="gramEnd"/>
      <w:r w:rsidRPr="006206D6">
        <w:t xml:space="preserve"> Le travail </w:t>
      </w:r>
      <w:proofErr w:type="spellStart"/>
      <w:r w:rsidRPr="006206D6">
        <w:t>qu'opèrent</w:t>
      </w:r>
      <w:proofErr w:type="spellEnd"/>
      <w:r w:rsidRPr="006206D6">
        <w:t xml:space="preserve"> les </w:t>
      </w:r>
      <w:proofErr w:type="spellStart"/>
      <w:r w:rsidRPr="006206D6">
        <w:t>tuteurs</w:t>
      </w:r>
      <w:proofErr w:type="spellEnd"/>
      <w:r w:rsidRPr="006206D6">
        <w:t xml:space="preserve"> </w:t>
      </w:r>
      <w:proofErr w:type="spellStart"/>
      <w:r w:rsidRPr="006206D6">
        <w:t>quand</w:t>
      </w:r>
      <w:proofErr w:type="spellEnd"/>
      <w:r w:rsidRPr="006206D6">
        <w:t xml:space="preserve"> </w:t>
      </w:r>
      <w:proofErr w:type="spellStart"/>
      <w:proofErr w:type="gramStart"/>
      <w:r w:rsidRPr="006206D6">
        <w:t>ils</w:t>
      </w:r>
      <w:proofErr w:type="spellEnd"/>
      <w:proofErr w:type="gramEnd"/>
      <w:r w:rsidRPr="006206D6">
        <w:t xml:space="preserve"> </w:t>
      </w:r>
      <w:proofErr w:type="spellStart"/>
      <w:r w:rsidRPr="006206D6">
        <w:t>ont</w:t>
      </w:r>
      <w:proofErr w:type="spellEnd"/>
      <w:r w:rsidRPr="006206D6">
        <w:t xml:space="preserve"> à former et </w:t>
      </w:r>
      <w:proofErr w:type="spellStart"/>
      <w:r w:rsidRPr="006206D6">
        <w:t>travailler</w:t>
      </w:r>
      <w:proofErr w:type="spellEnd"/>
      <w:r w:rsidRPr="006206D6">
        <w:t xml:space="preserve"> </w:t>
      </w:r>
      <w:proofErr w:type="spellStart"/>
      <w:r w:rsidRPr="006206D6">
        <w:t>dans</w:t>
      </w:r>
      <w:proofErr w:type="spellEnd"/>
      <w:r w:rsidRPr="006206D6">
        <w:t xml:space="preserve"> le </w:t>
      </w:r>
      <w:proofErr w:type="spellStart"/>
      <w:r w:rsidRPr="006206D6">
        <w:t>même</w:t>
      </w:r>
      <w:proofErr w:type="spellEnd"/>
      <w:r w:rsidRPr="006206D6">
        <w:t xml:space="preserve"> temps, </w:t>
      </w:r>
      <w:proofErr w:type="spellStart"/>
      <w:r w:rsidRPr="006206D6">
        <w:t>donne</w:t>
      </w:r>
      <w:proofErr w:type="spellEnd"/>
      <w:r w:rsidRPr="006206D6">
        <w:t xml:space="preserve"> à </w:t>
      </w:r>
      <w:proofErr w:type="spellStart"/>
      <w:r w:rsidRPr="006206D6">
        <w:t>voir</w:t>
      </w:r>
      <w:proofErr w:type="spellEnd"/>
      <w:r w:rsidRPr="006206D6">
        <w:t xml:space="preserve"> des </w:t>
      </w:r>
      <w:proofErr w:type="spellStart"/>
      <w:r w:rsidRPr="006206D6">
        <w:t>formes</w:t>
      </w:r>
      <w:proofErr w:type="spellEnd"/>
      <w:r w:rsidRPr="006206D6">
        <w:t xml:space="preserve"> et des formats </w:t>
      </w:r>
      <w:proofErr w:type="spellStart"/>
      <w:r w:rsidRPr="006206D6">
        <w:t>variés</w:t>
      </w:r>
      <w:proofErr w:type="spellEnd"/>
      <w:r w:rsidRPr="006206D6">
        <w:t xml:space="preserve"> de participation (Goodwin &amp; Goodwin, 2004). Nous </w:t>
      </w:r>
      <w:proofErr w:type="spellStart"/>
      <w:r w:rsidRPr="006206D6">
        <w:t>décrivons</w:t>
      </w:r>
      <w:proofErr w:type="spellEnd"/>
      <w:r w:rsidRPr="006206D6">
        <w:t xml:space="preserve"> comment les participants </w:t>
      </w:r>
      <w:proofErr w:type="spellStart"/>
      <w:r w:rsidRPr="006206D6">
        <w:t>utilisent</w:t>
      </w:r>
      <w:proofErr w:type="spellEnd"/>
      <w:r w:rsidRPr="006206D6">
        <w:t xml:space="preserve"> des </w:t>
      </w:r>
      <w:proofErr w:type="spellStart"/>
      <w:r w:rsidRPr="006206D6">
        <w:t>ressources</w:t>
      </w:r>
      <w:proofErr w:type="spellEnd"/>
      <w:r w:rsidRPr="006206D6">
        <w:t xml:space="preserve"> multiples pour co-</w:t>
      </w:r>
      <w:proofErr w:type="spellStart"/>
      <w:r w:rsidRPr="006206D6">
        <w:t>construire</w:t>
      </w:r>
      <w:proofErr w:type="spellEnd"/>
      <w:r w:rsidRPr="006206D6">
        <w:t xml:space="preserve"> </w:t>
      </w:r>
      <w:proofErr w:type="spellStart"/>
      <w:r w:rsidRPr="006206D6">
        <w:t>leurs</w:t>
      </w:r>
      <w:proofErr w:type="spellEnd"/>
      <w:r w:rsidRPr="006206D6">
        <w:t xml:space="preserve"> actions en les </w:t>
      </w:r>
      <w:proofErr w:type="spellStart"/>
      <w:r w:rsidRPr="006206D6">
        <w:t>adaptant</w:t>
      </w:r>
      <w:proofErr w:type="spellEnd"/>
      <w:r w:rsidRPr="006206D6">
        <w:t xml:space="preserve"> aux contingences de </w:t>
      </w:r>
      <w:proofErr w:type="spellStart"/>
      <w:r w:rsidRPr="006206D6">
        <w:t>l’interaction</w:t>
      </w:r>
      <w:proofErr w:type="spellEnd"/>
      <w:r w:rsidRPr="006206D6">
        <w:t xml:space="preserve">. Les transformations des cadres </w:t>
      </w:r>
      <w:proofErr w:type="spellStart"/>
      <w:r w:rsidRPr="006206D6">
        <w:t>participatifs</w:t>
      </w:r>
      <w:proofErr w:type="spellEnd"/>
      <w:r w:rsidRPr="006206D6">
        <w:t xml:space="preserve"> qui </w:t>
      </w:r>
      <w:proofErr w:type="spellStart"/>
      <w:r w:rsidRPr="006206D6">
        <w:t>s’effectuent</w:t>
      </w:r>
      <w:proofErr w:type="spellEnd"/>
      <w:r w:rsidRPr="006206D6">
        <w:t xml:space="preserve"> au </w:t>
      </w:r>
      <w:proofErr w:type="spellStart"/>
      <w:r w:rsidRPr="006206D6">
        <w:t>fil</w:t>
      </w:r>
      <w:proofErr w:type="spellEnd"/>
      <w:r w:rsidRPr="006206D6">
        <w:t xml:space="preserve"> de </w:t>
      </w:r>
      <w:proofErr w:type="spellStart"/>
      <w:r w:rsidRPr="006206D6">
        <w:t>l'interaction</w:t>
      </w:r>
      <w:proofErr w:type="spellEnd"/>
      <w:r w:rsidRPr="006206D6">
        <w:t xml:space="preserve"> </w:t>
      </w:r>
      <w:proofErr w:type="spellStart"/>
      <w:r w:rsidRPr="006206D6">
        <w:t>permettent</w:t>
      </w:r>
      <w:proofErr w:type="spellEnd"/>
      <w:r w:rsidRPr="006206D6">
        <w:t xml:space="preserve"> </w:t>
      </w:r>
      <w:proofErr w:type="spellStart"/>
      <w:r w:rsidRPr="006206D6">
        <w:t>ainsi</w:t>
      </w:r>
      <w:proofErr w:type="spellEnd"/>
      <w:r w:rsidRPr="006206D6">
        <w:t xml:space="preserve"> de </w:t>
      </w:r>
      <w:proofErr w:type="spellStart"/>
      <w:r w:rsidRPr="006206D6">
        <w:t>mettre</w:t>
      </w:r>
      <w:proofErr w:type="spellEnd"/>
      <w:r w:rsidRPr="006206D6">
        <w:t xml:space="preserve"> en lumière des </w:t>
      </w:r>
      <w:proofErr w:type="spellStart"/>
      <w:r w:rsidRPr="006206D6">
        <w:t>attentes</w:t>
      </w:r>
      <w:proofErr w:type="spellEnd"/>
      <w:r w:rsidRPr="006206D6">
        <w:t xml:space="preserve"> </w:t>
      </w:r>
      <w:proofErr w:type="spellStart"/>
      <w:r w:rsidRPr="006206D6">
        <w:t>spécifiques</w:t>
      </w:r>
      <w:proofErr w:type="spellEnd"/>
      <w:r w:rsidRPr="006206D6">
        <w:t xml:space="preserve"> </w:t>
      </w:r>
      <w:proofErr w:type="spellStart"/>
      <w:r w:rsidRPr="006206D6">
        <w:t>concernant</w:t>
      </w:r>
      <w:proofErr w:type="spellEnd"/>
      <w:r w:rsidRPr="006206D6">
        <w:t xml:space="preserve"> des "</w:t>
      </w:r>
      <w:proofErr w:type="spellStart"/>
      <w:r w:rsidRPr="006206D6">
        <w:t>règles</w:t>
      </w:r>
      <w:proofErr w:type="spellEnd"/>
      <w:r w:rsidRPr="006206D6">
        <w:t xml:space="preserve">" </w:t>
      </w:r>
      <w:proofErr w:type="spellStart"/>
      <w:r w:rsidRPr="006206D6">
        <w:t>tacites</w:t>
      </w:r>
      <w:proofErr w:type="spellEnd"/>
      <w:r w:rsidRPr="006206D6">
        <w:t xml:space="preserve"> de participation </w:t>
      </w:r>
      <w:proofErr w:type="spellStart"/>
      <w:r w:rsidRPr="006206D6">
        <w:t>dans</w:t>
      </w:r>
      <w:proofErr w:type="spellEnd"/>
      <w:r w:rsidRPr="006206D6">
        <w:t xml:space="preserve"> </w:t>
      </w:r>
      <w:proofErr w:type="spellStart"/>
      <w:r w:rsidRPr="006206D6">
        <w:t>l'activité</w:t>
      </w:r>
      <w:proofErr w:type="spellEnd"/>
      <w:r w:rsidRPr="006206D6">
        <w:t xml:space="preserve">. </w:t>
      </w:r>
      <w:proofErr w:type="spellStart"/>
      <w:r w:rsidRPr="006206D6">
        <w:t>Elles</w:t>
      </w:r>
      <w:proofErr w:type="spellEnd"/>
      <w:r w:rsidRPr="006206D6">
        <w:t xml:space="preserve"> </w:t>
      </w:r>
      <w:proofErr w:type="spellStart"/>
      <w:r w:rsidRPr="006206D6">
        <w:t>perme</w:t>
      </w:r>
      <w:bookmarkStart w:id="0" w:name="_GoBack"/>
      <w:bookmarkEnd w:id="0"/>
      <w:r w:rsidRPr="006206D6">
        <w:t>ttent</w:t>
      </w:r>
      <w:proofErr w:type="spellEnd"/>
      <w:r w:rsidRPr="006206D6">
        <w:t xml:space="preserve"> </w:t>
      </w:r>
      <w:proofErr w:type="spellStart"/>
      <w:r w:rsidRPr="006206D6">
        <w:t>aussi</w:t>
      </w:r>
      <w:proofErr w:type="spellEnd"/>
      <w:r w:rsidRPr="006206D6">
        <w:t xml:space="preserve"> </w:t>
      </w:r>
      <w:proofErr w:type="spellStart"/>
      <w:r w:rsidRPr="006206D6">
        <w:t>d'observer</w:t>
      </w:r>
      <w:proofErr w:type="spellEnd"/>
      <w:r w:rsidRPr="006206D6">
        <w:t xml:space="preserve"> des </w:t>
      </w:r>
      <w:proofErr w:type="spellStart"/>
      <w:r w:rsidRPr="006206D6">
        <w:t>mécanismes</w:t>
      </w:r>
      <w:proofErr w:type="spellEnd"/>
      <w:r w:rsidRPr="006206D6">
        <w:t xml:space="preserve"> de </w:t>
      </w:r>
      <w:proofErr w:type="spellStart"/>
      <w:r w:rsidRPr="006206D6">
        <w:t>légitimation</w:t>
      </w:r>
      <w:proofErr w:type="spellEnd"/>
      <w:r w:rsidRPr="006206D6">
        <w:t xml:space="preserve"> sous-</w:t>
      </w:r>
      <w:proofErr w:type="spellStart"/>
      <w:r w:rsidRPr="006206D6">
        <w:t>jacents</w:t>
      </w:r>
      <w:proofErr w:type="spellEnd"/>
      <w:r w:rsidRPr="006206D6">
        <w:t xml:space="preserve"> au </w:t>
      </w:r>
      <w:proofErr w:type="spellStart"/>
      <w:r w:rsidRPr="006206D6">
        <w:t>déro</w:t>
      </w:r>
      <w:r w:rsidRPr="006206D6">
        <w:t>u</w:t>
      </w:r>
      <w:r w:rsidRPr="006206D6">
        <w:t>lement</w:t>
      </w:r>
      <w:proofErr w:type="spellEnd"/>
      <w:r w:rsidRPr="006206D6">
        <w:t xml:space="preserve"> de </w:t>
      </w:r>
      <w:proofErr w:type="spellStart"/>
      <w:r w:rsidRPr="006206D6">
        <w:t>l'activité</w:t>
      </w:r>
      <w:proofErr w:type="spellEnd"/>
      <w:r w:rsidRPr="006206D6">
        <w:t xml:space="preserve"> </w:t>
      </w:r>
      <w:proofErr w:type="gramStart"/>
      <w:r w:rsidRPr="006206D6">
        <w:t>et</w:t>
      </w:r>
      <w:proofErr w:type="gramEnd"/>
      <w:r w:rsidRPr="006206D6">
        <w:t xml:space="preserve"> </w:t>
      </w:r>
      <w:proofErr w:type="spellStart"/>
      <w:r w:rsidRPr="006206D6">
        <w:t>illustrent</w:t>
      </w:r>
      <w:proofErr w:type="spellEnd"/>
      <w:r w:rsidRPr="006206D6">
        <w:t xml:space="preserve"> comment les </w:t>
      </w:r>
      <w:proofErr w:type="spellStart"/>
      <w:r w:rsidRPr="006206D6">
        <w:t>tuteurs</w:t>
      </w:r>
      <w:proofErr w:type="spellEnd"/>
      <w:r w:rsidRPr="006206D6">
        <w:t xml:space="preserve"> et les </w:t>
      </w:r>
      <w:proofErr w:type="spellStart"/>
      <w:r w:rsidRPr="006206D6">
        <w:t>stagiaires</w:t>
      </w:r>
      <w:proofErr w:type="spellEnd"/>
      <w:r w:rsidRPr="006206D6">
        <w:t xml:space="preserve"> </w:t>
      </w:r>
      <w:proofErr w:type="spellStart"/>
      <w:r w:rsidRPr="006206D6">
        <w:t>concilient</w:t>
      </w:r>
      <w:proofErr w:type="spellEnd"/>
      <w:r w:rsidRPr="006206D6">
        <w:t xml:space="preserve"> les </w:t>
      </w:r>
      <w:proofErr w:type="spellStart"/>
      <w:r w:rsidRPr="006206D6">
        <w:t>enjeux</w:t>
      </w:r>
      <w:proofErr w:type="spellEnd"/>
      <w:r w:rsidRPr="006206D6">
        <w:t xml:space="preserve"> à la </w:t>
      </w:r>
      <w:proofErr w:type="spellStart"/>
      <w:r w:rsidRPr="006206D6">
        <w:t>fois</w:t>
      </w:r>
      <w:proofErr w:type="spellEnd"/>
      <w:r w:rsidRPr="006206D6">
        <w:t xml:space="preserve"> </w:t>
      </w:r>
      <w:proofErr w:type="spellStart"/>
      <w:r w:rsidRPr="006206D6">
        <w:t>éducatifs</w:t>
      </w:r>
      <w:proofErr w:type="spellEnd"/>
      <w:r w:rsidRPr="006206D6">
        <w:t xml:space="preserve"> et de formation </w:t>
      </w:r>
      <w:proofErr w:type="spellStart"/>
      <w:r w:rsidRPr="006206D6">
        <w:t>professionnelle</w:t>
      </w:r>
      <w:proofErr w:type="spellEnd"/>
      <w:r w:rsidRPr="006206D6">
        <w:t xml:space="preserve"> qui se </w:t>
      </w:r>
      <w:proofErr w:type="spellStart"/>
      <w:r w:rsidRPr="006206D6">
        <w:t>trouvent</w:t>
      </w:r>
      <w:proofErr w:type="spellEnd"/>
      <w:r w:rsidRPr="006206D6">
        <w:t xml:space="preserve"> </w:t>
      </w:r>
      <w:proofErr w:type="spellStart"/>
      <w:r w:rsidRPr="006206D6">
        <w:t>combinés</w:t>
      </w:r>
      <w:proofErr w:type="spellEnd"/>
      <w:r w:rsidRPr="006206D6">
        <w:t xml:space="preserve"> </w:t>
      </w:r>
      <w:proofErr w:type="spellStart"/>
      <w:r w:rsidRPr="006206D6">
        <w:t>dans</w:t>
      </w:r>
      <w:proofErr w:type="spellEnd"/>
      <w:r w:rsidRPr="006206D6">
        <w:t xml:space="preserve"> les situations de travail. </w:t>
      </w:r>
    </w:p>
    <w:p w:rsidR="006206D6" w:rsidRPr="006206D6" w:rsidRDefault="006206D6" w:rsidP="006206D6">
      <w:pPr>
        <w:rPr>
          <w:rFonts w:eastAsia="Times New Roman"/>
        </w:rPr>
      </w:pPr>
    </w:p>
    <w:p w:rsidR="006206D6" w:rsidRPr="006206D6" w:rsidRDefault="006206D6" w:rsidP="006206D6">
      <w:pPr>
        <w:rPr>
          <w:rFonts w:eastAsia="Times New Roman"/>
        </w:rPr>
      </w:pPr>
    </w:p>
    <w:p w:rsidR="006206D6" w:rsidRPr="006206D6" w:rsidRDefault="006206D6" w:rsidP="006206D6">
      <w:pPr>
        <w:rPr>
          <w:rFonts w:eastAsia="Times New Roman"/>
          <w:b/>
        </w:rPr>
      </w:pPr>
      <w:proofErr w:type="spellStart"/>
      <w:r w:rsidRPr="006206D6">
        <w:rPr>
          <w:rFonts w:eastAsia="Times New Roman"/>
          <w:b/>
        </w:rPr>
        <w:t>Références</w:t>
      </w:r>
      <w:proofErr w:type="spellEnd"/>
      <w:r w:rsidRPr="006206D6">
        <w:rPr>
          <w:rFonts w:eastAsia="Times New Roman"/>
          <w:b/>
        </w:rPr>
        <w:t xml:space="preserve"> </w:t>
      </w:r>
      <w:proofErr w:type="spellStart"/>
      <w:r w:rsidRPr="006206D6">
        <w:rPr>
          <w:rFonts w:eastAsia="Times New Roman"/>
          <w:b/>
        </w:rPr>
        <w:t>bibliographiques</w:t>
      </w:r>
      <w:proofErr w:type="spellEnd"/>
    </w:p>
    <w:p w:rsidR="006206D6" w:rsidRPr="006206D6" w:rsidRDefault="006206D6" w:rsidP="006206D6">
      <w:pPr>
        <w:rPr>
          <w:rFonts w:eastAsia="Times New Roman"/>
        </w:rPr>
      </w:pPr>
    </w:p>
    <w:p w:rsidR="006206D6" w:rsidRPr="006206D6" w:rsidRDefault="006206D6" w:rsidP="006206D6">
      <w:pPr>
        <w:autoSpaceDE w:val="0"/>
        <w:autoSpaceDN w:val="0"/>
        <w:adjustRightInd w:val="0"/>
        <w:rPr>
          <w:bCs/>
        </w:rPr>
      </w:pPr>
      <w:proofErr w:type="spellStart"/>
      <w:r w:rsidRPr="006206D6">
        <w:t>Filliettaz</w:t>
      </w:r>
      <w:proofErr w:type="spellEnd"/>
      <w:r w:rsidRPr="006206D6">
        <w:t xml:space="preserve">, L. </w:t>
      </w:r>
      <w:r w:rsidRPr="006206D6">
        <w:rPr>
          <w:bCs/>
        </w:rPr>
        <w:t xml:space="preserve">(2014). </w:t>
      </w:r>
      <w:proofErr w:type="spellStart"/>
      <w:r w:rsidRPr="006206D6">
        <w:rPr>
          <w:bCs/>
        </w:rPr>
        <w:t>L’interaction</w:t>
      </w:r>
      <w:proofErr w:type="spellEnd"/>
      <w:r w:rsidRPr="006206D6">
        <w:rPr>
          <w:bCs/>
        </w:rPr>
        <w:t xml:space="preserve"> </w:t>
      </w:r>
      <w:proofErr w:type="spellStart"/>
      <w:proofErr w:type="gramStart"/>
      <w:r w:rsidRPr="006206D6">
        <w:rPr>
          <w:bCs/>
        </w:rPr>
        <w:t>langagière</w:t>
      </w:r>
      <w:proofErr w:type="spellEnd"/>
      <w:r w:rsidRPr="006206D6">
        <w:rPr>
          <w:bCs/>
        </w:rPr>
        <w:t xml:space="preserve"> :</w:t>
      </w:r>
      <w:proofErr w:type="gramEnd"/>
      <w:r w:rsidRPr="006206D6">
        <w:rPr>
          <w:bCs/>
        </w:rPr>
        <w:t xml:space="preserve"> un objet et </w:t>
      </w:r>
      <w:proofErr w:type="spellStart"/>
      <w:r w:rsidRPr="006206D6">
        <w:rPr>
          <w:bCs/>
        </w:rPr>
        <w:t>une</w:t>
      </w:r>
      <w:proofErr w:type="spellEnd"/>
      <w:r w:rsidRPr="006206D6">
        <w:rPr>
          <w:bCs/>
        </w:rPr>
        <w:t xml:space="preserve"> </w:t>
      </w:r>
      <w:proofErr w:type="spellStart"/>
      <w:r w:rsidRPr="006206D6">
        <w:rPr>
          <w:bCs/>
        </w:rPr>
        <w:t>méthode</w:t>
      </w:r>
      <w:proofErr w:type="spellEnd"/>
      <w:r w:rsidRPr="006206D6">
        <w:rPr>
          <w:bCs/>
        </w:rPr>
        <w:t xml:space="preserve"> </w:t>
      </w:r>
      <w:proofErr w:type="spellStart"/>
      <w:r w:rsidRPr="006206D6">
        <w:rPr>
          <w:bCs/>
        </w:rPr>
        <w:t>d’analyse</w:t>
      </w:r>
      <w:proofErr w:type="spellEnd"/>
      <w:r w:rsidRPr="006206D6">
        <w:rPr>
          <w:bCs/>
        </w:rPr>
        <w:t xml:space="preserve"> en formation </w:t>
      </w:r>
      <w:proofErr w:type="spellStart"/>
      <w:r w:rsidRPr="006206D6">
        <w:rPr>
          <w:bCs/>
        </w:rPr>
        <w:t>d’adultes</w:t>
      </w:r>
      <w:proofErr w:type="spellEnd"/>
      <w:r w:rsidRPr="006206D6">
        <w:rPr>
          <w:bCs/>
        </w:rPr>
        <w:t xml:space="preserve">. In J. Friedrich &amp; J. Pita (Eds.), </w:t>
      </w:r>
      <w:proofErr w:type="spellStart"/>
      <w:r w:rsidRPr="006206D6">
        <w:rPr>
          <w:i/>
        </w:rPr>
        <w:t>Recherches</w:t>
      </w:r>
      <w:proofErr w:type="spellEnd"/>
      <w:r w:rsidRPr="006206D6">
        <w:rPr>
          <w:i/>
        </w:rPr>
        <w:t xml:space="preserve"> en formation des</w:t>
      </w:r>
      <w:r w:rsidRPr="006206D6">
        <w:rPr>
          <w:bCs/>
          <w:i/>
        </w:rPr>
        <w:t xml:space="preserve"> </w:t>
      </w:r>
      <w:proofErr w:type="spellStart"/>
      <w:proofErr w:type="gramStart"/>
      <w:r w:rsidRPr="006206D6">
        <w:rPr>
          <w:i/>
        </w:rPr>
        <w:t>adultes</w:t>
      </w:r>
      <w:proofErr w:type="spellEnd"/>
      <w:r w:rsidRPr="006206D6">
        <w:rPr>
          <w:i/>
        </w:rPr>
        <w:t xml:space="preserve"> :</w:t>
      </w:r>
      <w:proofErr w:type="gramEnd"/>
      <w:r w:rsidRPr="006206D6">
        <w:rPr>
          <w:i/>
        </w:rPr>
        <w:t xml:space="preserve"> un dialogue entre concepts et </w:t>
      </w:r>
      <w:proofErr w:type="spellStart"/>
      <w:r w:rsidRPr="006206D6">
        <w:rPr>
          <w:i/>
        </w:rPr>
        <w:t>réalité</w:t>
      </w:r>
      <w:proofErr w:type="spellEnd"/>
      <w:r w:rsidRPr="006206D6">
        <w:t xml:space="preserve"> </w:t>
      </w:r>
      <w:r w:rsidRPr="006206D6">
        <w:rPr>
          <w:bCs/>
        </w:rPr>
        <w:t xml:space="preserve">(pp. 127-162). </w:t>
      </w:r>
      <w:proofErr w:type="gramStart"/>
      <w:r w:rsidRPr="006206D6">
        <w:rPr>
          <w:bCs/>
        </w:rPr>
        <w:t>Dijon :</w:t>
      </w:r>
      <w:proofErr w:type="gramEnd"/>
      <w:r w:rsidRPr="006206D6">
        <w:rPr>
          <w:bCs/>
        </w:rPr>
        <w:t xml:space="preserve"> Editions Raisons et Passions</w:t>
      </w:r>
    </w:p>
    <w:p w:rsidR="006206D6" w:rsidRPr="006206D6" w:rsidRDefault="006206D6" w:rsidP="006206D6">
      <w:pPr>
        <w:autoSpaceDE w:val="0"/>
        <w:autoSpaceDN w:val="0"/>
        <w:adjustRightInd w:val="0"/>
        <w:rPr>
          <w:b/>
          <w:bCs/>
        </w:rPr>
      </w:pPr>
    </w:p>
    <w:p w:rsidR="006206D6" w:rsidRPr="006206D6" w:rsidRDefault="006206D6" w:rsidP="006206D6">
      <w:pPr>
        <w:autoSpaceDE w:val="0"/>
        <w:autoSpaceDN w:val="0"/>
        <w:adjustRightInd w:val="0"/>
      </w:pPr>
      <w:r w:rsidRPr="006206D6">
        <w:t xml:space="preserve">Goodwin, C. &amp; Goodwin, M. H. (2004). Participation. </w:t>
      </w:r>
      <w:proofErr w:type="gramStart"/>
      <w:r w:rsidRPr="006206D6">
        <w:t xml:space="preserve">In A. </w:t>
      </w:r>
      <w:proofErr w:type="spellStart"/>
      <w:r w:rsidRPr="006206D6">
        <w:t>Duranti</w:t>
      </w:r>
      <w:proofErr w:type="spellEnd"/>
      <w:r w:rsidRPr="006206D6">
        <w:t xml:space="preserve"> (Ed.), </w:t>
      </w:r>
      <w:r w:rsidRPr="006206D6">
        <w:rPr>
          <w:i/>
        </w:rPr>
        <w:t>A Companion to Li</w:t>
      </w:r>
      <w:r w:rsidRPr="006206D6">
        <w:rPr>
          <w:i/>
        </w:rPr>
        <w:t>n</w:t>
      </w:r>
      <w:r w:rsidRPr="006206D6">
        <w:rPr>
          <w:i/>
        </w:rPr>
        <w:t>guistic Anthropology</w:t>
      </w:r>
      <w:r w:rsidRPr="006206D6">
        <w:t xml:space="preserve"> (pp. 222-244).</w:t>
      </w:r>
      <w:proofErr w:type="gramEnd"/>
      <w:r w:rsidRPr="006206D6">
        <w:t xml:space="preserve"> </w:t>
      </w:r>
      <w:proofErr w:type="gramStart"/>
      <w:r w:rsidRPr="006206D6">
        <w:t>Oxford :</w:t>
      </w:r>
      <w:proofErr w:type="gramEnd"/>
      <w:r w:rsidRPr="006206D6">
        <w:t xml:space="preserve"> Basil Blackwell.</w:t>
      </w:r>
    </w:p>
    <w:p w:rsidR="006206D6" w:rsidRPr="006206D6" w:rsidRDefault="006206D6" w:rsidP="006206D6">
      <w:pPr>
        <w:autoSpaceDE w:val="0"/>
        <w:autoSpaceDN w:val="0"/>
        <w:adjustRightInd w:val="0"/>
      </w:pPr>
    </w:p>
    <w:p w:rsidR="006206D6" w:rsidRPr="006206D6" w:rsidRDefault="006206D6" w:rsidP="006206D6">
      <w:pPr>
        <w:autoSpaceDE w:val="0"/>
        <w:autoSpaceDN w:val="0"/>
        <w:adjustRightInd w:val="0"/>
      </w:pPr>
      <w:proofErr w:type="spellStart"/>
      <w:r w:rsidRPr="006206D6">
        <w:t>Kunégel</w:t>
      </w:r>
      <w:proofErr w:type="spellEnd"/>
      <w:r w:rsidRPr="006206D6">
        <w:t xml:space="preserve">, P. (2011). </w:t>
      </w:r>
      <w:proofErr w:type="gramStart"/>
      <w:r w:rsidRPr="006206D6">
        <w:t xml:space="preserve">Les maîtres </w:t>
      </w:r>
      <w:proofErr w:type="spellStart"/>
      <w:r w:rsidRPr="006206D6">
        <w:t>d’apprentissage</w:t>
      </w:r>
      <w:proofErr w:type="spellEnd"/>
      <w:r w:rsidRPr="006206D6">
        <w:t>.</w:t>
      </w:r>
      <w:proofErr w:type="gramEnd"/>
      <w:r w:rsidRPr="006206D6">
        <w:t xml:space="preserve"> </w:t>
      </w:r>
      <w:proofErr w:type="spellStart"/>
      <w:r w:rsidRPr="006206D6">
        <w:t>Analyse</w:t>
      </w:r>
      <w:proofErr w:type="spellEnd"/>
      <w:r w:rsidRPr="006206D6">
        <w:t xml:space="preserve"> des </w:t>
      </w:r>
      <w:proofErr w:type="spellStart"/>
      <w:r w:rsidRPr="006206D6">
        <w:t>pratiques</w:t>
      </w:r>
      <w:proofErr w:type="spellEnd"/>
      <w:r w:rsidRPr="006206D6">
        <w:t xml:space="preserve"> </w:t>
      </w:r>
      <w:proofErr w:type="spellStart"/>
      <w:r w:rsidRPr="006206D6">
        <w:t>tutorales</w:t>
      </w:r>
      <w:proofErr w:type="spellEnd"/>
      <w:r w:rsidRPr="006206D6">
        <w:t xml:space="preserve"> en situation de travail. </w:t>
      </w:r>
      <w:proofErr w:type="gramStart"/>
      <w:r w:rsidRPr="006206D6">
        <w:t>Paris :</w:t>
      </w:r>
      <w:proofErr w:type="gramEnd"/>
      <w:r w:rsidRPr="006206D6">
        <w:t xml:space="preserve"> </w:t>
      </w:r>
      <w:proofErr w:type="spellStart"/>
      <w:r w:rsidRPr="006206D6">
        <w:t>L’Harmattan</w:t>
      </w:r>
      <w:proofErr w:type="spellEnd"/>
      <w:r w:rsidRPr="006206D6">
        <w:t>.</w:t>
      </w:r>
    </w:p>
    <w:p w:rsidR="006206D6" w:rsidRPr="006206D6" w:rsidRDefault="006206D6" w:rsidP="006206D6">
      <w:pPr>
        <w:autoSpaceDE w:val="0"/>
        <w:autoSpaceDN w:val="0"/>
        <w:adjustRightInd w:val="0"/>
      </w:pPr>
    </w:p>
    <w:p w:rsidR="006206D6" w:rsidRPr="006206D6" w:rsidRDefault="006206D6" w:rsidP="006206D6">
      <w:pPr>
        <w:autoSpaceDE w:val="0"/>
        <w:autoSpaceDN w:val="0"/>
        <w:adjustRightInd w:val="0"/>
      </w:pPr>
      <w:r w:rsidRPr="006206D6">
        <w:t>Rossi, G. (2014), "When to people not use language to make requests?</w:t>
      </w:r>
      <w:proofErr w:type="gramStart"/>
      <w:r w:rsidRPr="006206D6">
        <w:t>",</w:t>
      </w:r>
      <w:proofErr w:type="gramEnd"/>
      <w:r w:rsidRPr="006206D6">
        <w:t xml:space="preserve"> In Requesting in Social Interaction (Paul Drew, Elizabeth </w:t>
      </w:r>
      <w:proofErr w:type="spellStart"/>
      <w:r w:rsidRPr="006206D6">
        <w:t>Couper-Kuhlen</w:t>
      </w:r>
      <w:proofErr w:type="spellEnd"/>
      <w:r w:rsidRPr="006206D6">
        <w:t xml:space="preserve">, eds.), John </w:t>
      </w:r>
      <w:proofErr w:type="spellStart"/>
      <w:r w:rsidRPr="006206D6">
        <w:t>Benjamins</w:t>
      </w:r>
      <w:proofErr w:type="spellEnd"/>
      <w:r w:rsidRPr="006206D6">
        <w:t xml:space="preserve"> Publishing Company, no. 26, pp. 303-334.</w:t>
      </w:r>
    </w:p>
    <w:p w:rsidR="005260C3" w:rsidRPr="006206D6" w:rsidRDefault="005260C3" w:rsidP="006206D6">
      <w:pPr>
        <w:pStyle w:val="Corps"/>
        <w:widowControl w:val="0"/>
        <w:suppressAutoHyphens/>
        <w:jc w:val="both"/>
        <w:rPr>
          <w:color w:val="auto"/>
        </w:rPr>
      </w:pPr>
    </w:p>
    <w:sectPr w:rsidR="005260C3" w:rsidRPr="006206D6">
      <w:headerReference w:type="default" r:id="rId7"/>
      <w:footerReference w:type="default" r:id="rId8"/>
      <w:pgSz w:w="11900" w:h="16840"/>
      <w:pgMar w:top="1134" w:right="1134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206D6">
      <w:r>
        <w:separator/>
      </w:r>
    </w:p>
  </w:endnote>
  <w:endnote w:type="continuationSeparator" w:id="0">
    <w:p w:rsidR="00000000" w:rsidRDefault="00620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0C3" w:rsidRDefault="005260C3">
    <w:pPr>
      <w:pStyle w:val="En-tt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206D6">
      <w:r>
        <w:separator/>
      </w:r>
    </w:p>
  </w:footnote>
  <w:footnote w:type="continuationSeparator" w:id="0">
    <w:p w:rsidR="00000000" w:rsidRDefault="006206D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0C3" w:rsidRDefault="005260C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260C3"/>
    <w:rsid w:val="005260C3"/>
    <w:rsid w:val="0062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sA">
    <w:name w:val="Corps A"/>
    <w:pPr>
      <w:widowControl w:val="0"/>
      <w:suppressAutoHyphens/>
    </w:pPr>
    <w:rPr>
      <w:rFonts w:hAnsi="Arial Unicode MS" w:cs="Arial Unicode MS"/>
      <w:color w:val="000000"/>
      <w:sz w:val="24"/>
      <w:szCs w:val="24"/>
      <w:u w:color="000000"/>
    </w:rPr>
  </w:style>
  <w:style w:type="paragraph" w:styleId="Corpsdetexte">
    <w:name w:val="Body Text"/>
    <w:pPr>
      <w:widowControl w:val="0"/>
      <w:suppressAutoHyphens/>
      <w:spacing w:after="140" w:line="288" w:lineRule="auto"/>
    </w:pPr>
    <w:rPr>
      <w:rFonts w:ascii="Arial Unicode MS" w:hAnsi="Arial Unicode MS" w:cs="Arial Unicode MS"/>
      <w:color w:val="00000A"/>
      <w:sz w:val="24"/>
      <w:szCs w:val="24"/>
      <w:u w:color="00000A"/>
    </w:rPr>
  </w:style>
  <w:style w:type="paragraph" w:customStyle="1" w:styleId="Corps">
    <w:name w:val="Corps"/>
    <w:rPr>
      <w:rFonts w:hAnsi="Arial Unicode MS"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sA">
    <w:name w:val="Corps A"/>
    <w:pPr>
      <w:widowControl w:val="0"/>
      <w:suppressAutoHyphens/>
    </w:pPr>
    <w:rPr>
      <w:rFonts w:hAnsi="Arial Unicode MS" w:cs="Arial Unicode MS"/>
      <w:color w:val="000000"/>
      <w:sz w:val="24"/>
      <w:szCs w:val="24"/>
      <w:u w:color="000000"/>
    </w:rPr>
  </w:style>
  <w:style w:type="paragraph" w:styleId="Corpsdetexte">
    <w:name w:val="Body Text"/>
    <w:pPr>
      <w:widowControl w:val="0"/>
      <w:suppressAutoHyphens/>
      <w:spacing w:after="140" w:line="288" w:lineRule="auto"/>
    </w:pPr>
    <w:rPr>
      <w:rFonts w:ascii="Arial Unicode MS" w:hAnsi="Arial Unicode MS" w:cs="Arial Unicode MS"/>
      <w:color w:val="00000A"/>
      <w:sz w:val="24"/>
      <w:szCs w:val="24"/>
      <w:u w:color="00000A"/>
    </w:rPr>
  </w:style>
  <w:style w:type="paragraph" w:customStyle="1" w:styleId="Corps">
    <w:name w:val="Corps"/>
    <w:rPr>
      <w:rFonts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742</Words>
  <Characters>4087</Characters>
  <Application>Microsoft Macintosh Word</Application>
  <DocSecurity>4</DocSecurity>
  <Lines>34</Lines>
  <Paragraphs>9</Paragraphs>
  <ScaleCrop>false</ScaleCrop>
  <Company/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Vanessa Remery</cp:lastModifiedBy>
  <cp:revision>2</cp:revision>
  <dcterms:created xsi:type="dcterms:W3CDTF">2016-04-07T15:50:00Z</dcterms:created>
  <dcterms:modified xsi:type="dcterms:W3CDTF">2016-04-07T15:50:00Z</dcterms:modified>
</cp:coreProperties>
</file>