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C9F1D" w14:textId="77777777" w:rsidR="00A55147" w:rsidRPr="00A55147" w:rsidRDefault="00A55147" w:rsidP="00A5514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55147">
        <w:rPr>
          <w:rFonts w:ascii="Times New Roman" w:hAnsi="Times New Roman"/>
          <w:b/>
          <w:bCs/>
          <w:sz w:val="24"/>
          <w:szCs w:val="24"/>
          <w:lang w:val="fr-FR"/>
        </w:rPr>
        <w:t xml:space="preserve">Marc-André Ethier (Université de Montréal, Québec, </w:t>
      </w:r>
      <w:r w:rsidR="005625D6">
        <w:rPr>
          <w:rFonts w:ascii="Times New Roman" w:hAnsi="Times New Roman"/>
          <w:b/>
          <w:bCs/>
          <w:sz w:val="24"/>
          <w:szCs w:val="24"/>
          <w:lang w:val="fr-FR"/>
        </w:rPr>
        <w:t>Canada, CRIFPE</w:t>
      </w:r>
      <w:r w:rsidRPr="00A55147">
        <w:rPr>
          <w:rFonts w:ascii="Times New Roman" w:hAnsi="Times New Roman"/>
          <w:b/>
          <w:bCs/>
          <w:sz w:val="24"/>
          <w:szCs w:val="24"/>
          <w:lang w:val="fr-FR"/>
        </w:rPr>
        <w:t xml:space="preserve">) et David Lefrançois (Université du Québec en Outaouais, Québec, </w:t>
      </w:r>
      <w:r w:rsidR="005625D6">
        <w:rPr>
          <w:rFonts w:ascii="Times New Roman" w:hAnsi="Times New Roman"/>
          <w:b/>
          <w:bCs/>
          <w:sz w:val="24"/>
          <w:szCs w:val="24"/>
          <w:lang w:val="fr-FR"/>
        </w:rPr>
        <w:t>Canada, CRIFPE</w:t>
      </w:r>
      <w:r w:rsidRPr="00A55147">
        <w:rPr>
          <w:rFonts w:ascii="Times New Roman" w:hAnsi="Times New Roman"/>
          <w:b/>
          <w:bCs/>
          <w:sz w:val="24"/>
          <w:szCs w:val="24"/>
          <w:lang w:val="fr-FR"/>
        </w:rPr>
        <w:t xml:space="preserve">) </w:t>
      </w:r>
    </w:p>
    <w:p w14:paraId="26A0C2A6" w14:textId="51FE67B5" w:rsidR="00A55147" w:rsidRPr="00A55147" w:rsidRDefault="00A55147" w:rsidP="00A5514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A55147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Les différences </w:t>
      </w:r>
      <w:proofErr w:type="spellStart"/>
      <w:r w:rsidRPr="00A55147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minorisantes</w:t>
      </w:r>
      <w:proofErr w:type="spellEnd"/>
      <w:r w:rsidRPr="00A55147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 : des construits à questionner à l</w:t>
      </w:r>
      <w:r w:rsidR="000C3283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’</w:t>
      </w:r>
      <w:r w:rsidRPr="00A55147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aide de l</w:t>
      </w:r>
      <w:r w:rsidR="000C3283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’</w:t>
      </w:r>
      <w:r w:rsidRPr="00A55147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enseignement </w:t>
      </w:r>
      <w:r w:rsidR="0067757B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de l</w:t>
      </w:r>
      <w:r w:rsidR="000C3283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’</w:t>
      </w:r>
      <w:r w:rsidR="0067757B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histoire</w:t>
      </w:r>
      <w:r w:rsidRPr="00A55147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</w:p>
    <w:p w14:paraId="47266810" w14:textId="1D4CCF09" w:rsidR="000C3283" w:rsidRDefault="00A55147" w:rsidP="00A5514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A55147">
        <w:rPr>
          <w:rFonts w:ascii="Times New Roman" w:hAnsi="Times New Roman"/>
          <w:sz w:val="24"/>
          <w:szCs w:val="24"/>
          <w:lang w:val="fr-FR"/>
        </w:rPr>
        <w:t>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Pr="00A55147">
        <w:rPr>
          <w:rFonts w:ascii="Times New Roman" w:hAnsi="Times New Roman"/>
          <w:sz w:val="24"/>
          <w:szCs w:val="24"/>
          <w:lang w:val="fr-FR"/>
        </w:rPr>
        <w:t>instrumentalisation par Obama, Hollande ou Trudeau des attaques terroristes, pour intensifier 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Pr="00A55147">
        <w:rPr>
          <w:rFonts w:ascii="Times New Roman" w:hAnsi="Times New Roman"/>
          <w:sz w:val="24"/>
          <w:szCs w:val="24"/>
          <w:lang w:val="fr-FR"/>
        </w:rPr>
        <w:t xml:space="preserve">intervention militaire au Moyen-Orient et </w:t>
      </w:r>
      <w:r w:rsidR="00FD167E">
        <w:rPr>
          <w:rFonts w:ascii="Times New Roman" w:hAnsi="Times New Roman"/>
          <w:sz w:val="24"/>
          <w:szCs w:val="24"/>
          <w:lang w:val="fr-FR"/>
        </w:rPr>
        <w:t xml:space="preserve">pour </w:t>
      </w:r>
      <w:r w:rsidRPr="00A55147">
        <w:rPr>
          <w:rFonts w:ascii="Times New Roman" w:hAnsi="Times New Roman"/>
          <w:sz w:val="24"/>
          <w:szCs w:val="24"/>
          <w:lang w:val="fr-FR"/>
        </w:rPr>
        <w:t>restreindre les droits et libertés des travailleurs musulmans ou arabes</w:t>
      </w:r>
      <w:r w:rsidR="00FD167E">
        <w:rPr>
          <w:rFonts w:ascii="Times New Roman" w:hAnsi="Times New Roman"/>
          <w:sz w:val="24"/>
          <w:szCs w:val="24"/>
          <w:lang w:val="fr-FR"/>
        </w:rPr>
        <w:t xml:space="preserve"> dans les pays respectifs de ces chefs d’État</w:t>
      </w:r>
      <w:r w:rsidRPr="00A55147">
        <w:rPr>
          <w:rFonts w:ascii="Times New Roman" w:hAnsi="Times New Roman"/>
          <w:sz w:val="24"/>
          <w:szCs w:val="24"/>
          <w:lang w:val="fr-FR"/>
        </w:rPr>
        <w:t xml:space="preserve">, pose avec acuité la question </w:t>
      </w:r>
      <w:r w:rsidR="00DF53A2">
        <w:rPr>
          <w:rFonts w:ascii="Times New Roman" w:hAnsi="Times New Roman"/>
          <w:sz w:val="24"/>
          <w:szCs w:val="24"/>
          <w:lang w:val="fr-FR"/>
        </w:rPr>
        <w:t xml:space="preserve">de </w:t>
      </w:r>
      <w:r w:rsidRPr="00A55147">
        <w:rPr>
          <w:rFonts w:ascii="Times New Roman" w:hAnsi="Times New Roman"/>
          <w:sz w:val="24"/>
          <w:szCs w:val="24"/>
          <w:lang w:val="fr-FR"/>
        </w:rPr>
        <w:t>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Pr="00A55147">
        <w:rPr>
          <w:rFonts w:ascii="Times New Roman" w:hAnsi="Times New Roman"/>
          <w:sz w:val="24"/>
          <w:szCs w:val="24"/>
          <w:lang w:val="fr-FR"/>
        </w:rPr>
        <w:t>enseignement en contexte de dive</w:t>
      </w:r>
      <w:r w:rsidR="00FD167E">
        <w:rPr>
          <w:rFonts w:ascii="Times New Roman" w:hAnsi="Times New Roman"/>
          <w:sz w:val="24"/>
          <w:szCs w:val="24"/>
          <w:lang w:val="fr-FR"/>
        </w:rPr>
        <w:t>rsité culturelle et migratoire.</w:t>
      </w:r>
    </w:p>
    <w:p w14:paraId="00582D1B" w14:textId="6915CBB9" w:rsidR="00A55147" w:rsidRDefault="00272611" w:rsidP="00A5514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 w:rsidR="00A55147" w:rsidRPr="00A55147">
        <w:rPr>
          <w:rFonts w:ascii="Times New Roman" w:hAnsi="Times New Roman"/>
          <w:sz w:val="24"/>
          <w:szCs w:val="24"/>
          <w:lang w:val="fr-FR"/>
        </w:rPr>
        <w:t xml:space="preserve"> notre avis, 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A55147" w:rsidRPr="00A55147">
        <w:rPr>
          <w:rFonts w:ascii="Times New Roman" w:hAnsi="Times New Roman"/>
          <w:sz w:val="24"/>
          <w:szCs w:val="24"/>
          <w:lang w:val="fr-FR"/>
        </w:rPr>
        <w:t>apprentissage et 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A55147" w:rsidRPr="00A55147">
        <w:rPr>
          <w:rFonts w:ascii="Times New Roman" w:hAnsi="Times New Roman"/>
          <w:sz w:val="24"/>
          <w:szCs w:val="24"/>
          <w:lang w:val="fr-FR"/>
        </w:rPr>
        <w:t>usage de 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A55147" w:rsidRPr="00A55147">
        <w:rPr>
          <w:rFonts w:ascii="Times New Roman" w:hAnsi="Times New Roman"/>
          <w:sz w:val="24"/>
          <w:szCs w:val="24"/>
          <w:lang w:val="fr-FR"/>
        </w:rPr>
        <w:t>histoire peuvent aider à problématiser le réel, les injustices particulières et les possibilités, pour les victimes de celles-ci, de se joindre à une réflexion sur ce qui les unit : les racines possibles des maux qui font en sorte que d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A55147" w:rsidRPr="00A55147">
        <w:rPr>
          <w:rFonts w:ascii="Times New Roman" w:hAnsi="Times New Roman"/>
          <w:sz w:val="24"/>
          <w:szCs w:val="24"/>
          <w:lang w:val="fr-FR"/>
        </w:rPr>
        <w:t xml:space="preserve">autres identités particulières (celles des élites, vraisemblablement) sont présentées </w:t>
      </w:r>
      <w:r w:rsidR="00DF53A2" w:rsidRPr="00A55147">
        <w:rPr>
          <w:rFonts w:ascii="Times New Roman" w:hAnsi="Times New Roman"/>
          <w:sz w:val="24"/>
          <w:szCs w:val="24"/>
          <w:lang w:val="fr-FR"/>
        </w:rPr>
        <w:t xml:space="preserve">à leurs dépens </w:t>
      </w:r>
      <w:r w:rsidR="00A55147" w:rsidRPr="00A55147">
        <w:rPr>
          <w:rFonts w:ascii="Times New Roman" w:hAnsi="Times New Roman"/>
          <w:sz w:val="24"/>
          <w:szCs w:val="24"/>
          <w:lang w:val="fr-FR"/>
        </w:rPr>
        <w:t>comme universelles.</w:t>
      </w:r>
    </w:p>
    <w:p w14:paraId="0D043068" w14:textId="6853077C" w:rsidR="000C3283" w:rsidRDefault="0067757B" w:rsidP="00812A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Depuis 2014, </w:t>
      </w:r>
      <w:r w:rsidR="00272611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processus de</w:t>
      </w:r>
      <w:r w:rsidR="007E4052" w:rsidRPr="005625D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E4052">
        <w:rPr>
          <w:rFonts w:ascii="Times New Roman" w:hAnsi="Times New Roman"/>
          <w:sz w:val="24"/>
          <w:szCs w:val="24"/>
          <w:lang w:val="fr-FR"/>
        </w:rPr>
        <w:t>refonte</w:t>
      </w:r>
      <w:r w:rsidR="007E4052" w:rsidRPr="005625D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E4052">
        <w:rPr>
          <w:rFonts w:ascii="Times New Roman" w:hAnsi="Times New Roman"/>
          <w:sz w:val="24"/>
          <w:szCs w:val="24"/>
          <w:lang w:val="fr-FR"/>
        </w:rPr>
        <w:t xml:space="preserve">du programme </w:t>
      </w:r>
      <w:r>
        <w:rPr>
          <w:rFonts w:ascii="Times New Roman" w:hAnsi="Times New Roman"/>
          <w:sz w:val="24"/>
          <w:szCs w:val="24"/>
          <w:lang w:val="fr-FR"/>
        </w:rPr>
        <w:t>d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>
        <w:rPr>
          <w:rFonts w:ascii="Times New Roman" w:hAnsi="Times New Roman"/>
          <w:sz w:val="24"/>
          <w:szCs w:val="24"/>
          <w:lang w:val="fr-FR"/>
        </w:rPr>
        <w:t>histoire nationale au</w:t>
      </w:r>
      <w:r w:rsidR="007E4052" w:rsidRPr="005625D6">
        <w:rPr>
          <w:rFonts w:ascii="Times New Roman" w:hAnsi="Times New Roman"/>
          <w:sz w:val="24"/>
          <w:szCs w:val="24"/>
          <w:lang w:val="fr-FR"/>
        </w:rPr>
        <w:t xml:space="preserve"> Québ</w:t>
      </w:r>
      <w:r>
        <w:rPr>
          <w:rFonts w:ascii="Times New Roman" w:hAnsi="Times New Roman"/>
          <w:sz w:val="24"/>
          <w:szCs w:val="24"/>
          <w:lang w:val="fr-FR"/>
        </w:rPr>
        <w:t xml:space="preserve">ec </w:t>
      </w:r>
      <w:r w:rsidR="007E4052" w:rsidRPr="005625D6">
        <w:rPr>
          <w:rFonts w:ascii="Times New Roman" w:hAnsi="Times New Roman"/>
          <w:sz w:val="24"/>
          <w:szCs w:val="24"/>
          <w:lang w:val="fr-FR"/>
        </w:rPr>
        <w:t xml:space="preserve">a </w:t>
      </w:r>
      <w:r>
        <w:rPr>
          <w:rFonts w:ascii="Times New Roman" w:hAnsi="Times New Roman"/>
          <w:sz w:val="24"/>
          <w:szCs w:val="24"/>
          <w:lang w:val="fr-FR"/>
        </w:rPr>
        <w:t>intensifié</w:t>
      </w:r>
      <w:r w:rsidR="00DF53A2">
        <w:rPr>
          <w:rFonts w:ascii="Times New Roman" w:hAnsi="Times New Roman"/>
          <w:sz w:val="24"/>
          <w:szCs w:val="24"/>
          <w:lang w:val="fr-FR"/>
        </w:rPr>
        <w:t>, dans cette juridiction,</w:t>
      </w:r>
      <w:r w:rsidR="007E4052" w:rsidRPr="005625D6">
        <w:rPr>
          <w:rFonts w:ascii="Times New Roman" w:hAnsi="Times New Roman"/>
          <w:sz w:val="24"/>
          <w:szCs w:val="24"/>
          <w:lang w:val="fr-FR"/>
        </w:rPr>
        <w:t xml:space="preserve"> le débat entourant 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7E4052" w:rsidRPr="005625D6">
        <w:rPr>
          <w:rFonts w:ascii="Times New Roman" w:hAnsi="Times New Roman"/>
          <w:sz w:val="24"/>
          <w:szCs w:val="24"/>
          <w:lang w:val="fr-FR"/>
        </w:rPr>
        <w:t>enseignement de 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FD167E">
        <w:rPr>
          <w:rFonts w:ascii="Times New Roman" w:hAnsi="Times New Roman"/>
          <w:sz w:val="24"/>
          <w:szCs w:val="24"/>
          <w:lang w:val="fr-FR"/>
        </w:rPr>
        <w:t>histoire et peut servir de cas type pour réfléchir à cette question.</w:t>
      </w:r>
    </w:p>
    <w:p w14:paraId="13DD9226" w14:textId="395ED3E8" w:rsidR="000C3283" w:rsidRDefault="007E4052" w:rsidP="00812A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5625D6">
        <w:rPr>
          <w:rFonts w:ascii="Times New Roman" w:hAnsi="Times New Roman"/>
          <w:sz w:val="24"/>
          <w:szCs w:val="24"/>
          <w:lang w:val="fr-FR"/>
        </w:rPr>
        <w:t>Ce</w:t>
      </w:r>
      <w:r w:rsidR="0067757B">
        <w:rPr>
          <w:rFonts w:ascii="Times New Roman" w:hAnsi="Times New Roman"/>
          <w:sz w:val="24"/>
          <w:szCs w:val="24"/>
          <w:lang w:val="fr-FR"/>
        </w:rPr>
        <w:t>tte</w:t>
      </w:r>
      <w:r w:rsidRPr="005625D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7757B">
        <w:rPr>
          <w:rFonts w:ascii="Times New Roman" w:hAnsi="Times New Roman"/>
          <w:sz w:val="24"/>
          <w:szCs w:val="24"/>
          <w:lang w:val="fr-FR"/>
        </w:rPr>
        <w:t>communication</w:t>
      </w:r>
      <w:r w:rsidRPr="005625D6">
        <w:rPr>
          <w:rFonts w:ascii="Times New Roman" w:hAnsi="Times New Roman"/>
          <w:sz w:val="24"/>
          <w:szCs w:val="24"/>
          <w:lang w:val="fr-FR"/>
        </w:rPr>
        <w:t xml:space="preserve"> vise à décri</w:t>
      </w:r>
      <w:r w:rsidR="0067757B">
        <w:rPr>
          <w:rFonts w:ascii="Times New Roman" w:hAnsi="Times New Roman"/>
          <w:sz w:val="24"/>
          <w:szCs w:val="24"/>
          <w:lang w:val="fr-FR"/>
        </w:rPr>
        <w:t>re les substrats idéologiques de ce</w:t>
      </w:r>
      <w:r w:rsidRPr="005625D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7757B">
        <w:rPr>
          <w:rFonts w:ascii="Times New Roman" w:hAnsi="Times New Roman"/>
          <w:sz w:val="24"/>
          <w:szCs w:val="24"/>
          <w:lang w:val="fr-FR"/>
        </w:rPr>
        <w:t>débat</w:t>
      </w:r>
      <w:r w:rsidRPr="005625D6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EB53C8">
        <w:rPr>
          <w:rFonts w:ascii="Times New Roman" w:hAnsi="Times New Roman"/>
          <w:sz w:val="24"/>
          <w:szCs w:val="24"/>
          <w:lang w:val="fr-FR"/>
        </w:rPr>
        <w:t>à partir de</w:t>
      </w:r>
      <w:r w:rsidR="0067757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B53C8">
        <w:rPr>
          <w:rFonts w:ascii="Times New Roman" w:hAnsi="Times New Roman"/>
          <w:sz w:val="24"/>
          <w:szCs w:val="24"/>
          <w:lang w:val="fr-FR"/>
        </w:rPr>
        <w:t>documents</w:t>
      </w:r>
      <w:r w:rsidR="0067757B">
        <w:rPr>
          <w:rFonts w:ascii="Times New Roman" w:hAnsi="Times New Roman"/>
          <w:sz w:val="24"/>
          <w:szCs w:val="24"/>
          <w:lang w:val="fr-FR"/>
        </w:rPr>
        <w:t xml:space="preserve"> ministériels portant </w:t>
      </w:r>
      <w:r w:rsidR="00272611">
        <w:rPr>
          <w:rFonts w:ascii="Times New Roman" w:hAnsi="Times New Roman"/>
          <w:sz w:val="24"/>
          <w:szCs w:val="24"/>
          <w:lang w:val="fr-FR"/>
        </w:rPr>
        <w:t xml:space="preserve">– au cours des deux dernières années – </w:t>
      </w:r>
      <w:r w:rsidR="0067757B">
        <w:rPr>
          <w:rFonts w:ascii="Times New Roman" w:hAnsi="Times New Roman"/>
          <w:sz w:val="24"/>
          <w:szCs w:val="24"/>
          <w:lang w:val="fr-FR"/>
        </w:rPr>
        <w:t>sur</w:t>
      </w:r>
      <w:r w:rsidR="0027261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7757B">
        <w:rPr>
          <w:rFonts w:ascii="Times New Roman" w:hAnsi="Times New Roman"/>
          <w:sz w:val="24"/>
          <w:szCs w:val="24"/>
          <w:lang w:val="fr-FR"/>
        </w:rPr>
        <w:t xml:space="preserve">cette </w:t>
      </w:r>
      <w:r w:rsidR="00272611">
        <w:rPr>
          <w:rFonts w:ascii="Times New Roman" w:hAnsi="Times New Roman"/>
          <w:sz w:val="24"/>
          <w:szCs w:val="24"/>
          <w:lang w:val="fr-FR"/>
        </w:rPr>
        <w:t>reforme</w:t>
      </w:r>
      <w:r w:rsidR="0067757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7757B">
        <w:rPr>
          <w:rFonts w:ascii="Times New Roman" w:hAnsi="Times New Roman"/>
          <w:sz w:val="24"/>
          <w:szCs w:val="24"/>
          <w:lang w:val="fr-FR"/>
        </w:rPr>
        <w:t>curriculaire</w:t>
      </w:r>
      <w:proofErr w:type="spellEnd"/>
      <w:r w:rsidR="0067757B">
        <w:rPr>
          <w:rFonts w:ascii="Times New Roman" w:hAnsi="Times New Roman"/>
          <w:sz w:val="24"/>
          <w:szCs w:val="24"/>
          <w:lang w:val="fr-FR"/>
        </w:rPr>
        <w:t xml:space="preserve"> et grâce à une analyse </w:t>
      </w:r>
      <w:r w:rsidR="00272611">
        <w:rPr>
          <w:rFonts w:ascii="Times New Roman" w:hAnsi="Times New Roman"/>
          <w:sz w:val="24"/>
          <w:szCs w:val="24"/>
          <w:lang w:val="fr-FR"/>
        </w:rPr>
        <w:t xml:space="preserve">thématique </w:t>
      </w:r>
      <w:r w:rsidR="0067757B">
        <w:rPr>
          <w:rFonts w:ascii="Times New Roman" w:hAnsi="Times New Roman"/>
          <w:sz w:val="24"/>
          <w:szCs w:val="24"/>
          <w:lang w:val="fr-FR"/>
        </w:rPr>
        <w:t>de discours et de contenu relative</w:t>
      </w:r>
      <w:r w:rsidRPr="005625D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7757B">
        <w:rPr>
          <w:rFonts w:ascii="Times New Roman" w:hAnsi="Times New Roman"/>
          <w:sz w:val="24"/>
          <w:szCs w:val="24"/>
          <w:lang w:val="fr-FR"/>
        </w:rPr>
        <w:t>aux</w:t>
      </w:r>
      <w:r w:rsidRPr="005625D6">
        <w:rPr>
          <w:rFonts w:ascii="Times New Roman" w:hAnsi="Times New Roman"/>
          <w:sz w:val="24"/>
          <w:szCs w:val="24"/>
          <w:lang w:val="fr-FR"/>
        </w:rPr>
        <w:t xml:space="preserve"> conceptions </w:t>
      </w:r>
      <w:r w:rsidR="000C3283">
        <w:rPr>
          <w:rFonts w:ascii="Times New Roman" w:hAnsi="Times New Roman"/>
          <w:sz w:val="24"/>
          <w:szCs w:val="24"/>
          <w:lang w:val="fr-FR"/>
        </w:rPr>
        <w:t xml:space="preserve">déclarées </w:t>
      </w:r>
      <w:r w:rsidRPr="005625D6">
        <w:rPr>
          <w:rFonts w:ascii="Times New Roman" w:hAnsi="Times New Roman"/>
          <w:sz w:val="24"/>
          <w:szCs w:val="24"/>
          <w:lang w:val="fr-FR"/>
        </w:rPr>
        <w:t xml:space="preserve">de </w:t>
      </w:r>
      <w:r w:rsidR="00EB53C8">
        <w:rPr>
          <w:rFonts w:ascii="Times New Roman" w:hAnsi="Times New Roman"/>
          <w:sz w:val="24"/>
          <w:szCs w:val="24"/>
          <w:lang w:val="fr-FR"/>
        </w:rPr>
        <w:t>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EB53C8">
        <w:rPr>
          <w:rFonts w:ascii="Times New Roman" w:hAnsi="Times New Roman"/>
          <w:sz w:val="24"/>
          <w:szCs w:val="24"/>
          <w:lang w:val="fr-FR"/>
        </w:rPr>
        <w:t>enseignement de 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EB53C8">
        <w:rPr>
          <w:rFonts w:ascii="Times New Roman" w:hAnsi="Times New Roman"/>
          <w:sz w:val="24"/>
          <w:szCs w:val="24"/>
          <w:lang w:val="fr-FR"/>
        </w:rPr>
        <w:t>histoire</w:t>
      </w:r>
      <w:r w:rsidR="00272611">
        <w:rPr>
          <w:rFonts w:ascii="Times New Roman" w:hAnsi="Times New Roman"/>
          <w:sz w:val="24"/>
          <w:szCs w:val="24"/>
          <w:lang w:val="fr-FR"/>
        </w:rPr>
        <w:t xml:space="preserve"> au Québec</w:t>
      </w:r>
      <w:r w:rsidR="00EB53C8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390872A2" w14:textId="5452FEC1" w:rsidR="000C3283" w:rsidRDefault="00EB53C8" w:rsidP="00812AC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Nous comptons </w:t>
      </w:r>
      <w:r w:rsidR="00361C5C">
        <w:rPr>
          <w:rFonts w:ascii="Times New Roman" w:hAnsi="Times New Roman"/>
          <w:sz w:val="24"/>
          <w:szCs w:val="24"/>
          <w:lang w:val="fr-FR"/>
        </w:rPr>
        <w:t>d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361C5C">
        <w:rPr>
          <w:rFonts w:ascii="Times New Roman" w:hAnsi="Times New Roman"/>
          <w:sz w:val="24"/>
          <w:szCs w:val="24"/>
          <w:lang w:val="fr-FR"/>
        </w:rPr>
        <w:t xml:space="preserve">abord </w:t>
      </w:r>
      <w:r>
        <w:rPr>
          <w:rFonts w:ascii="Times New Roman" w:hAnsi="Times New Roman"/>
          <w:sz w:val="24"/>
          <w:szCs w:val="24"/>
          <w:lang w:val="fr-FR"/>
        </w:rPr>
        <w:t>montrer qu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 xml:space="preserve">n examen attentif de </w:t>
      </w:r>
      <w:r>
        <w:rPr>
          <w:rFonts w:ascii="Times New Roman" w:hAnsi="Times New Roman"/>
          <w:sz w:val="24"/>
          <w:szCs w:val="24"/>
          <w:lang w:val="fr-FR"/>
        </w:rPr>
        <w:t>ce corpus textuel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 xml:space="preserve"> rév</w:t>
      </w:r>
      <w:r>
        <w:rPr>
          <w:rFonts w:ascii="Times New Roman" w:hAnsi="Times New Roman"/>
          <w:sz w:val="24"/>
          <w:szCs w:val="24"/>
          <w:lang w:val="fr-FR"/>
        </w:rPr>
        <w:t>èle un récit sous-jacent qui ne problématise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 xml:space="preserve"> pas </w:t>
      </w:r>
      <w:r>
        <w:rPr>
          <w:rFonts w:ascii="Times New Roman" w:hAnsi="Times New Roman"/>
          <w:sz w:val="24"/>
          <w:szCs w:val="24"/>
          <w:lang w:val="fr-FR"/>
        </w:rPr>
        <w:t>le</w:t>
      </w:r>
      <w:r w:rsidR="00FD167E">
        <w:rPr>
          <w:rFonts w:ascii="Times New Roman" w:hAnsi="Times New Roman"/>
          <w:sz w:val="24"/>
          <w:szCs w:val="24"/>
          <w:lang w:val="fr-FR"/>
        </w:rPr>
        <w:t>s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 xml:space="preserve"> nationalisme</w:t>
      </w:r>
      <w:r w:rsidR="00FD167E">
        <w:rPr>
          <w:rFonts w:ascii="Times New Roman" w:hAnsi="Times New Roman"/>
          <w:sz w:val="24"/>
          <w:szCs w:val="24"/>
          <w:lang w:val="fr-FR"/>
        </w:rPr>
        <w:t>s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et ne fournit pas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 xml:space="preserve"> base pour 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>universalisme</w:t>
      </w:r>
      <w:r>
        <w:rPr>
          <w:rFonts w:ascii="Times New Roman" w:hAnsi="Times New Roman"/>
          <w:sz w:val="24"/>
          <w:szCs w:val="24"/>
          <w:lang w:val="fr-FR"/>
        </w:rPr>
        <w:t xml:space="preserve"> et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>
        <w:rPr>
          <w:rFonts w:ascii="Times New Roman" w:hAnsi="Times New Roman"/>
          <w:sz w:val="24"/>
          <w:szCs w:val="24"/>
          <w:lang w:val="fr-FR"/>
        </w:rPr>
        <w:t>analyse</w:t>
      </w:r>
      <w:r w:rsidR="00361C5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>des processus d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 xml:space="preserve">oppression (de </w:t>
      </w:r>
      <w:proofErr w:type="spellStart"/>
      <w:r w:rsidR="00812AC7" w:rsidRPr="00812AC7">
        <w:rPr>
          <w:rFonts w:ascii="Times New Roman" w:hAnsi="Times New Roman"/>
          <w:sz w:val="24"/>
          <w:szCs w:val="24"/>
          <w:lang w:val="fr-FR"/>
        </w:rPr>
        <w:t>racialisation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 radicalisation, etc.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des groupes sociaux minorisés</w:t>
      </w:r>
      <w:r w:rsidR="000C3283">
        <w:rPr>
          <w:rFonts w:ascii="Times New Roman" w:hAnsi="Times New Roman"/>
          <w:sz w:val="24"/>
          <w:szCs w:val="24"/>
          <w:lang w:val="fr-FR"/>
        </w:rPr>
        <w:t>, d’un point de vue historien</w:t>
      </w:r>
      <w:r w:rsidR="00FD167E">
        <w:rPr>
          <w:rFonts w:ascii="Times New Roman" w:hAnsi="Times New Roman"/>
          <w:sz w:val="24"/>
          <w:szCs w:val="24"/>
          <w:lang w:val="fr-FR"/>
        </w:rPr>
        <w:t>, mais qu’il essentialise et réifie au contraire certains concepts contingents</w:t>
      </w:r>
      <w:r w:rsidR="00DF53A2">
        <w:rPr>
          <w:rFonts w:ascii="Times New Roman" w:hAnsi="Times New Roman"/>
          <w:sz w:val="24"/>
          <w:szCs w:val="24"/>
          <w:lang w:val="fr-FR"/>
        </w:rPr>
        <w:t>,</w:t>
      </w:r>
      <w:r w:rsidR="00FD167E">
        <w:rPr>
          <w:rFonts w:ascii="Times New Roman" w:hAnsi="Times New Roman"/>
          <w:sz w:val="24"/>
          <w:szCs w:val="24"/>
          <w:lang w:val="fr-FR"/>
        </w:rPr>
        <w:t xml:space="preserve"> comme la nation</w:t>
      </w:r>
      <w:r>
        <w:rPr>
          <w:rFonts w:ascii="Times New Roman" w:hAnsi="Times New Roman"/>
          <w:sz w:val="24"/>
          <w:szCs w:val="24"/>
          <w:lang w:val="fr-FR"/>
        </w:rPr>
        <w:t>.</w:t>
      </w:r>
      <w:r w:rsidR="00361C5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01A3E785" w14:textId="15B74527" w:rsidR="00535E64" w:rsidRDefault="00361C5C" w:rsidP="00AF264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Ensuite, nous entendons discuter de certaines conditions </w:t>
      </w:r>
      <w:r w:rsidR="00272611">
        <w:rPr>
          <w:rFonts w:ascii="Times New Roman" w:hAnsi="Times New Roman"/>
          <w:sz w:val="24"/>
          <w:szCs w:val="24"/>
          <w:lang w:val="fr-FR"/>
        </w:rPr>
        <w:t>dans lesquelles l</w:t>
      </w:r>
      <w:r w:rsidR="000C3283">
        <w:rPr>
          <w:rFonts w:ascii="Times New Roman" w:hAnsi="Times New Roman"/>
          <w:sz w:val="24"/>
          <w:szCs w:val="24"/>
          <w:lang w:val="fr-FR"/>
        </w:rPr>
        <w:t xml:space="preserve">’enseignement </w:t>
      </w:r>
      <w:r w:rsidR="00272611">
        <w:rPr>
          <w:rFonts w:ascii="Times New Roman" w:hAnsi="Times New Roman"/>
          <w:sz w:val="24"/>
          <w:szCs w:val="24"/>
          <w:lang w:val="fr-FR"/>
        </w:rPr>
        <w:t>de 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272611">
        <w:rPr>
          <w:rFonts w:ascii="Times New Roman" w:hAnsi="Times New Roman"/>
          <w:sz w:val="24"/>
          <w:szCs w:val="24"/>
          <w:lang w:val="fr-FR"/>
        </w:rPr>
        <w:t xml:space="preserve">histoire est susceptible de 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>progresser vers l</w:t>
      </w:r>
      <w:r w:rsidR="000C3283">
        <w:rPr>
          <w:rFonts w:ascii="Times New Roman" w:hAnsi="Times New Roman"/>
          <w:sz w:val="24"/>
          <w:szCs w:val="24"/>
          <w:lang w:val="fr-FR"/>
        </w:rPr>
        <w:t>’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>interp</w:t>
      </w:r>
      <w:r w:rsidR="00272611">
        <w:rPr>
          <w:rFonts w:ascii="Times New Roman" w:hAnsi="Times New Roman"/>
          <w:sz w:val="24"/>
          <w:szCs w:val="24"/>
          <w:lang w:val="fr-FR"/>
        </w:rPr>
        <w:t>rétation historique émancipatrice</w:t>
      </w:r>
      <w:r w:rsidR="00FD167E">
        <w:rPr>
          <w:rFonts w:ascii="Times New Roman" w:hAnsi="Times New Roman"/>
          <w:sz w:val="24"/>
          <w:szCs w:val="24"/>
          <w:lang w:val="fr-FR"/>
        </w:rPr>
        <w:t xml:space="preserve"> qui passe par l’apprentissage et la pratique de l’analyse et de l’enquête</w:t>
      </w:r>
      <w:r w:rsidR="00812AC7" w:rsidRPr="00812AC7">
        <w:rPr>
          <w:rFonts w:ascii="Times New Roman" w:hAnsi="Times New Roman"/>
          <w:sz w:val="24"/>
          <w:szCs w:val="24"/>
          <w:lang w:val="fr-FR"/>
        </w:rPr>
        <w:t>.</w:t>
      </w:r>
    </w:p>
    <w:p w14:paraId="6F1D39BB" w14:textId="77777777" w:rsidR="00E72C03" w:rsidRPr="00E72C03" w:rsidRDefault="00E72C03" w:rsidP="00AF264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C03">
        <w:rPr>
          <w:rFonts w:ascii="Times New Roman" w:hAnsi="Times New Roman" w:cs="Times New Roman"/>
          <w:b/>
          <w:sz w:val="24"/>
          <w:szCs w:val="24"/>
        </w:rPr>
        <w:t>Bibliographie</w:t>
      </w:r>
    </w:p>
    <w:p w14:paraId="42B4777A" w14:textId="12F8DBD1" w:rsidR="00AF264E" w:rsidRPr="00511555" w:rsidRDefault="00AF264E" w:rsidP="0051155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ENREF_56"/>
      <w:r w:rsidRPr="00511555">
        <w:rPr>
          <w:rFonts w:ascii="Times New Roman" w:hAnsi="Times New Roman" w:cs="Times New Roman"/>
          <w:sz w:val="24"/>
          <w:szCs w:val="24"/>
          <w:lang w:val="fr-FR"/>
        </w:rPr>
        <w:t>Cardin, J.-F. (2010). L’histoire à l’école et l’éducation à la citoyenneté: genèse et application d’une idée ancienn</w:t>
      </w:r>
      <w:r w:rsidR="00E72C03" w:rsidRPr="00511555">
        <w:rPr>
          <w:rFonts w:ascii="Times New Roman" w:hAnsi="Times New Roman" w:cs="Times New Roman"/>
          <w:sz w:val="24"/>
          <w:szCs w:val="24"/>
          <w:lang w:val="fr-FR"/>
        </w:rPr>
        <w:t xml:space="preserve">e qui a la vie dure. Dans M. </w:t>
      </w:r>
      <w:proofErr w:type="spellStart"/>
      <w:r w:rsidRPr="00511555">
        <w:rPr>
          <w:rFonts w:ascii="Times New Roman" w:hAnsi="Times New Roman" w:cs="Times New Roman"/>
          <w:sz w:val="24"/>
          <w:szCs w:val="24"/>
          <w:lang w:val="fr-FR"/>
        </w:rPr>
        <w:t>Mellouki</w:t>
      </w:r>
      <w:proofErr w:type="spellEnd"/>
      <w:r w:rsidRPr="00511555">
        <w:rPr>
          <w:rFonts w:ascii="Times New Roman" w:hAnsi="Times New Roman" w:cs="Times New Roman"/>
          <w:sz w:val="24"/>
          <w:szCs w:val="24"/>
          <w:lang w:val="fr-FR"/>
        </w:rPr>
        <w:t xml:space="preserve"> (dir.), </w:t>
      </w:r>
      <w:r w:rsidRPr="00511555">
        <w:rPr>
          <w:rFonts w:ascii="Times New Roman" w:hAnsi="Times New Roman" w:cs="Times New Roman"/>
          <w:i/>
          <w:sz w:val="24"/>
          <w:szCs w:val="24"/>
          <w:lang w:val="fr-FR"/>
        </w:rPr>
        <w:t>Promesses et ratés de la réforme de l’éducation au Québec</w:t>
      </w:r>
      <w:r w:rsidRPr="00511555">
        <w:rPr>
          <w:rFonts w:ascii="Times New Roman" w:hAnsi="Times New Roman" w:cs="Times New Roman"/>
          <w:sz w:val="24"/>
          <w:szCs w:val="24"/>
          <w:lang w:val="fr-FR"/>
        </w:rPr>
        <w:t>. Québec: PUL.</w:t>
      </w:r>
      <w:bookmarkEnd w:id="0"/>
    </w:p>
    <w:p w14:paraId="4E224968" w14:textId="20585F42" w:rsidR="00AF264E" w:rsidRPr="00511555" w:rsidRDefault="00AF264E" w:rsidP="0051155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1555">
        <w:rPr>
          <w:rFonts w:ascii="Times New Roman" w:hAnsi="Times New Roman" w:cs="Times New Roman"/>
          <w:sz w:val="24"/>
          <w:szCs w:val="24"/>
        </w:rPr>
        <w:t xml:space="preserve">Dalongeville, A. (2001). </w:t>
      </w:r>
      <w:r w:rsidRPr="00511555">
        <w:rPr>
          <w:rFonts w:ascii="Times New Roman" w:hAnsi="Times New Roman" w:cs="Times New Roman"/>
          <w:i/>
          <w:sz w:val="24"/>
          <w:szCs w:val="24"/>
        </w:rPr>
        <w:t>L'image du barbare dans l'enseignement de l'histoire : une expérience de l'altérité</w:t>
      </w:r>
      <w:r w:rsidRPr="00511555">
        <w:rPr>
          <w:rFonts w:ascii="Times New Roman" w:hAnsi="Times New Roman" w:cs="Times New Roman"/>
          <w:sz w:val="24"/>
          <w:szCs w:val="24"/>
        </w:rPr>
        <w:t>. Paris, France: L'Harmatan.</w:t>
      </w:r>
    </w:p>
    <w:p w14:paraId="356917EA" w14:textId="77777777" w:rsidR="00AF264E" w:rsidRPr="00511555" w:rsidRDefault="00AF264E" w:rsidP="0051155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1555">
        <w:rPr>
          <w:rFonts w:ascii="Times New Roman" w:hAnsi="Times New Roman" w:cs="Times New Roman"/>
          <w:sz w:val="24"/>
          <w:szCs w:val="24"/>
        </w:rPr>
        <w:t xml:space="preserve">Demers, S. (2012). </w:t>
      </w:r>
      <w:r w:rsidRPr="00511555">
        <w:rPr>
          <w:rFonts w:ascii="Times New Roman" w:eastAsia="ＭＳ 明朝" w:hAnsi="Times New Roman" w:cs="Times New Roman"/>
          <w:i/>
          <w:iCs/>
          <w:sz w:val="24"/>
          <w:szCs w:val="24"/>
        </w:rPr>
        <w:t xml:space="preserve">Relations entre le cadre normatif et les dimensions téléologique, épistémologique et praxéologique des pratiques d’enseignants </w:t>
      </w:r>
      <w:r w:rsidRPr="00511555">
        <w:rPr>
          <w:rFonts w:ascii="Times New Roman" w:eastAsia="ＭＳ 明朝" w:hAnsi="Times New Roman" w:cs="Times New Roman"/>
          <w:i/>
          <w:iCs/>
          <w:sz w:val="24"/>
          <w:szCs w:val="24"/>
        </w:rPr>
        <w:lastRenderedPageBreak/>
        <w:t xml:space="preserve">d’histoire et d’éducation à la citoyenneté : étude </w:t>
      </w:r>
      <w:proofErr w:type="spellStart"/>
      <w:r w:rsidRPr="00511555">
        <w:rPr>
          <w:rFonts w:ascii="Times New Roman" w:eastAsia="ＭＳ 明朝" w:hAnsi="Times New Roman" w:cs="Times New Roman"/>
          <w:i/>
          <w:iCs/>
          <w:sz w:val="24"/>
          <w:szCs w:val="24"/>
        </w:rPr>
        <w:t>multica</w:t>
      </w:r>
      <w:r w:rsidRPr="00511555">
        <w:rPr>
          <w:rStyle w:val="Accentuation"/>
          <w:rFonts w:ascii="Times New Roman" w:eastAsia="Times New Roman" w:hAnsi="Times New Roman"/>
          <w:sz w:val="24"/>
          <w:szCs w:val="24"/>
        </w:rPr>
        <w:t>s</w:t>
      </w:r>
      <w:proofErr w:type="spellEnd"/>
      <w:r w:rsidRPr="00511555">
        <w:rPr>
          <w:rStyle w:val="Accentuation"/>
          <w:rFonts w:ascii="Times New Roman" w:eastAsia="Times New Roman" w:hAnsi="Times New Roman"/>
          <w:i w:val="0"/>
          <w:sz w:val="24"/>
          <w:szCs w:val="24"/>
        </w:rPr>
        <w:t>.</w:t>
      </w:r>
      <w:r w:rsidRPr="00511555">
        <w:rPr>
          <w:rStyle w:val="Accentuation"/>
          <w:rFonts w:ascii="Times New Roman" w:eastAsia="Times New Roman" w:hAnsi="Times New Roman"/>
          <w:sz w:val="24"/>
          <w:szCs w:val="24"/>
        </w:rPr>
        <w:t xml:space="preserve"> </w:t>
      </w:r>
      <w:r w:rsidRPr="00511555">
        <w:rPr>
          <w:rStyle w:val="Accentuation"/>
          <w:rFonts w:ascii="Times New Roman" w:eastAsia="Times New Roman" w:hAnsi="Times New Roman"/>
          <w:i w:val="0"/>
          <w:sz w:val="24"/>
          <w:szCs w:val="24"/>
        </w:rPr>
        <w:t xml:space="preserve">Montréal : </w:t>
      </w:r>
      <w:r w:rsidRPr="00511555">
        <w:rPr>
          <w:rFonts w:ascii="Times New Roman" w:hAnsi="Times New Roman" w:cs="Times New Roman"/>
          <w:sz w:val="24"/>
          <w:szCs w:val="24"/>
        </w:rPr>
        <w:t>UQÀM.</w:t>
      </w:r>
    </w:p>
    <w:p w14:paraId="08BDF462" w14:textId="7905D083" w:rsidR="00AF264E" w:rsidRPr="00511555" w:rsidRDefault="00AF264E" w:rsidP="0051155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eastAsia="ＭＳ 明朝" w:hAnsi="Times New Roman" w:cs="Times New Roman"/>
          <w:noProof/>
          <w:sz w:val="24"/>
        </w:rPr>
      </w:pPr>
      <w:bookmarkStart w:id="1" w:name="_GoBack"/>
      <w:bookmarkEnd w:id="1"/>
      <w:proofErr w:type="spellStart"/>
      <w:r w:rsidRPr="00511555">
        <w:rPr>
          <w:rFonts w:ascii="Times New Roman" w:hAnsi="Times New Roman" w:cs="Times New Roman"/>
          <w:sz w:val="24"/>
          <w:szCs w:val="24"/>
          <w:lang w:val="fr-FR"/>
        </w:rPr>
        <w:t>Lanoix</w:t>
      </w:r>
      <w:proofErr w:type="spellEnd"/>
      <w:r w:rsidR="00E72C03" w:rsidRPr="00511555">
        <w:rPr>
          <w:rFonts w:ascii="Times New Roman" w:hAnsi="Times New Roman" w:cs="Times New Roman"/>
          <w:sz w:val="24"/>
          <w:szCs w:val="24"/>
          <w:lang w:val="fr-FR"/>
        </w:rPr>
        <w:t>, A. (2015</w:t>
      </w:r>
      <w:r w:rsidR="00E72C03" w:rsidRPr="00511555">
        <w:rPr>
          <w:rFonts w:ascii="Times New Roman" w:hAnsi="Times New Roman" w:cs="Times New Roman"/>
          <w:sz w:val="24"/>
          <w:szCs w:val="24"/>
        </w:rPr>
        <w:t xml:space="preserve">). </w:t>
      </w:r>
      <w:r w:rsidR="00E72C03" w:rsidRPr="00511555">
        <w:rPr>
          <w:rFonts w:ascii="Times New Roman" w:hAnsi="Times New Roman" w:cs="Times New Roman"/>
          <w:i/>
          <w:sz w:val="24"/>
          <w:szCs w:val="24"/>
        </w:rPr>
        <w:t xml:space="preserve">Finalités de l'enseignement de l'histoire et nation dans les représentations sociales des enseignants d'histoire du Québec au </w:t>
      </w:r>
      <w:proofErr w:type="gramStart"/>
      <w:r w:rsidR="00E72C03" w:rsidRPr="00511555">
        <w:rPr>
          <w:rFonts w:ascii="Times New Roman" w:hAnsi="Times New Roman" w:cs="Times New Roman"/>
          <w:i/>
          <w:sz w:val="24"/>
          <w:szCs w:val="24"/>
        </w:rPr>
        <w:t>secondaire</w:t>
      </w:r>
      <w:r w:rsidR="00E72C03" w:rsidRPr="00511555">
        <w:rPr>
          <w:rFonts w:ascii="Times New Roman" w:eastAsia="ＭＳ 明朝" w:hAnsi="Times New Roman" w:cs="Times New Roman"/>
          <w:noProof/>
          <w:sz w:val="24"/>
        </w:rPr>
        <w:t xml:space="preserve"> </w:t>
      </w:r>
      <w:r w:rsidR="00E72C03" w:rsidRPr="00511555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  <w:r w:rsidR="00E72C03" w:rsidRPr="00511555">
        <w:rPr>
          <w:rFonts w:ascii="Times New Roman" w:hAnsi="Times New Roman" w:cs="Times New Roman"/>
          <w:sz w:val="24"/>
          <w:szCs w:val="24"/>
          <w:lang w:val="fr-FR"/>
        </w:rPr>
        <w:t xml:space="preserve"> Montréal : Université de Montréal.</w:t>
      </w:r>
    </w:p>
    <w:p w14:paraId="6B741640" w14:textId="77777777" w:rsidR="00AF264E" w:rsidRPr="00511555" w:rsidRDefault="00AF264E" w:rsidP="00511555">
      <w:pPr>
        <w:pStyle w:val="EndNoteBibliography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</w:pPr>
      <w:r w:rsidRPr="00511555">
        <w:t xml:space="preserve">Novack, G. (1972). </w:t>
      </w:r>
      <w:r w:rsidRPr="00511555">
        <w:rPr>
          <w:i/>
        </w:rPr>
        <w:t>Understanding History</w:t>
      </w:r>
      <w:r w:rsidRPr="00511555">
        <w:t>. Toronto, Canada: Pathfinder Press.</w:t>
      </w:r>
    </w:p>
    <w:sectPr w:rsidR="00AF264E" w:rsidRPr="005115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E657C"/>
    <w:multiLevelType w:val="hybridMultilevel"/>
    <w:tmpl w:val="2D4E8E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C3"/>
    <w:rsid w:val="000C3283"/>
    <w:rsid w:val="00243707"/>
    <w:rsid w:val="00272611"/>
    <w:rsid w:val="00361C5C"/>
    <w:rsid w:val="00395FC3"/>
    <w:rsid w:val="00511555"/>
    <w:rsid w:val="00535E64"/>
    <w:rsid w:val="005625D6"/>
    <w:rsid w:val="0067757B"/>
    <w:rsid w:val="007E4052"/>
    <w:rsid w:val="00812AC7"/>
    <w:rsid w:val="00A55147"/>
    <w:rsid w:val="00AF264E"/>
    <w:rsid w:val="00DF53A2"/>
    <w:rsid w:val="00E72C03"/>
    <w:rsid w:val="00EB53C8"/>
    <w:rsid w:val="00FC71BA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57C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395F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customStyle="1" w:styleId="EndNoteBibliography">
    <w:name w:val="EndNote Bibliography"/>
    <w:basedOn w:val="Normal"/>
    <w:link w:val="EndNoteBibliographyCar"/>
    <w:rsid w:val="00DF53A2"/>
    <w:pPr>
      <w:spacing w:line="240" w:lineRule="auto"/>
    </w:pPr>
    <w:rPr>
      <w:rFonts w:ascii="Times New Roman" w:eastAsia="Cambria" w:hAnsi="Times New Roman" w:cs="Times New Roman"/>
      <w:noProof/>
      <w:sz w:val="24"/>
      <w:szCs w:val="24"/>
      <w:lang w:val="en-US"/>
    </w:rPr>
  </w:style>
  <w:style w:type="character" w:customStyle="1" w:styleId="EndNoteBibliographyCar">
    <w:name w:val="EndNote Bibliography Car"/>
    <w:link w:val="EndNoteBibliography"/>
    <w:rsid w:val="00DF53A2"/>
    <w:rPr>
      <w:rFonts w:ascii="Times New Roman" w:eastAsia="Cambria" w:hAnsi="Times New Roman" w:cs="Times New Roman"/>
      <w:noProof/>
      <w:sz w:val="24"/>
      <w:szCs w:val="24"/>
      <w:lang w:val="en-US"/>
    </w:rPr>
  </w:style>
  <w:style w:type="character" w:styleId="Accentuation">
    <w:name w:val="Emphasis"/>
    <w:uiPriority w:val="20"/>
    <w:qFormat/>
    <w:rsid w:val="00AF264E"/>
    <w:rPr>
      <w:rFonts w:cs="Times New Roman"/>
      <w:i/>
      <w:iCs/>
    </w:rPr>
  </w:style>
  <w:style w:type="paragraph" w:customStyle="1" w:styleId="normal0">
    <w:name w:val="normal"/>
    <w:rsid w:val="00E72C03"/>
    <w:pPr>
      <w:spacing w:after="0"/>
    </w:pPr>
    <w:rPr>
      <w:rFonts w:ascii="Arial" w:eastAsia="Arial" w:hAnsi="Arial" w:cs="Arial"/>
      <w:color w:val="000000"/>
      <w:szCs w:val="24"/>
      <w:lang w:val="en-GB" w:eastAsia="ja-JP"/>
    </w:rPr>
  </w:style>
  <w:style w:type="paragraph" w:styleId="Paragraphedeliste">
    <w:name w:val="List Paragraph"/>
    <w:basedOn w:val="Normal"/>
    <w:uiPriority w:val="34"/>
    <w:qFormat/>
    <w:rsid w:val="00511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395F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customStyle="1" w:styleId="EndNoteBibliography">
    <w:name w:val="EndNote Bibliography"/>
    <w:basedOn w:val="Normal"/>
    <w:link w:val="EndNoteBibliographyCar"/>
    <w:rsid w:val="00DF53A2"/>
    <w:pPr>
      <w:spacing w:line="240" w:lineRule="auto"/>
    </w:pPr>
    <w:rPr>
      <w:rFonts w:ascii="Times New Roman" w:eastAsia="Cambria" w:hAnsi="Times New Roman" w:cs="Times New Roman"/>
      <w:noProof/>
      <w:sz w:val="24"/>
      <w:szCs w:val="24"/>
      <w:lang w:val="en-US"/>
    </w:rPr>
  </w:style>
  <w:style w:type="character" w:customStyle="1" w:styleId="EndNoteBibliographyCar">
    <w:name w:val="EndNote Bibliography Car"/>
    <w:link w:val="EndNoteBibliography"/>
    <w:rsid w:val="00DF53A2"/>
    <w:rPr>
      <w:rFonts w:ascii="Times New Roman" w:eastAsia="Cambria" w:hAnsi="Times New Roman" w:cs="Times New Roman"/>
      <w:noProof/>
      <w:sz w:val="24"/>
      <w:szCs w:val="24"/>
      <w:lang w:val="en-US"/>
    </w:rPr>
  </w:style>
  <w:style w:type="character" w:styleId="Accentuation">
    <w:name w:val="Emphasis"/>
    <w:uiPriority w:val="20"/>
    <w:qFormat/>
    <w:rsid w:val="00AF264E"/>
    <w:rPr>
      <w:rFonts w:cs="Times New Roman"/>
      <w:i/>
      <w:iCs/>
    </w:rPr>
  </w:style>
  <w:style w:type="paragraph" w:customStyle="1" w:styleId="normal0">
    <w:name w:val="normal"/>
    <w:rsid w:val="00E72C03"/>
    <w:pPr>
      <w:spacing w:after="0"/>
    </w:pPr>
    <w:rPr>
      <w:rFonts w:ascii="Arial" w:eastAsia="Arial" w:hAnsi="Arial" w:cs="Arial"/>
      <w:color w:val="000000"/>
      <w:szCs w:val="24"/>
      <w:lang w:val="en-GB" w:eastAsia="ja-JP"/>
    </w:rPr>
  </w:style>
  <w:style w:type="paragraph" w:styleId="Paragraphedeliste">
    <w:name w:val="List Paragraph"/>
    <w:basedOn w:val="Normal"/>
    <w:uiPriority w:val="34"/>
    <w:qFormat/>
    <w:rsid w:val="00511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2651</Characters>
  <Application>Microsoft Macintosh Word</Application>
  <DocSecurity>0</DocSecurity>
  <Lines>22</Lines>
  <Paragraphs>6</Paragraphs>
  <ScaleCrop>false</ScaleCrop>
  <Company>Université de Sherbrooke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arbitre</dc:creator>
  <cp:lastModifiedBy>Marc-André Éthier</cp:lastModifiedBy>
  <cp:revision>3</cp:revision>
  <dcterms:created xsi:type="dcterms:W3CDTF">2016-01-30T19:55:00Z</dcterms:created>
  <dcterms:modified xsi:type="dcterms:W3CDTF">2016-01-30T19:57:00Z</dcterms:modified>
</cp:coreProperties>
</file>