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4F" w:rsidRDefault="00CF2DAE" w:rsidP="00CF2DA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Formation et recherche sur la régulation des apprentissages en éducation physique et sportive selon le genre de l’enseignant et de l’élève</w:t>
      </w:r>
    </w:p>
    <w:p w:rsidR="00ED6939" w:rsidRPr="00237E4F" w:rsidRDefault="00ED6939" w:rsidP="00CF3C0B">
      <w:pPr>
        <w:spacing w:after="120" w:line="240" w:lineRule="auto"/>
        <w:jc w:val="both"/>
        <w:rPr>
          <w:rFonts w:ascii="Times New Roman" w:hAnsi="Times New Roman" w:cs="Times New Roman"/>
          <w:b/>
          <w:bCs/>
          <w:sz w:val="24"/>
          <w:szCs w:val="24"/>
        </w:rPr>
      </w:pPr>
      <w:r w:rsidRPr="00237E4F">
        <w:rPr>
          <w:rFonts w:ascii="Times New Roman" w:hAnsi="Times New Roman" w:cs="Times New Roman"/>
          <w:b/>
          <w:bCs/>
          <w:sz w:val="24"/>
          <w:szCs w:val="24"/>
        </w:rPr>
        <w:t>Cadre théorique.</w:t>
      </w:r>
    </w:p>
    <w:p w:rsidR="00F260AC" w:rsidRPr="00E3714D" w:rsidRDefault="00F260AC" w:rsidP="00CF3C0B">
      <w:pPr>
        <w:spacing w:after="120" w:line="240" w:lineRule="auto"/>
        <w:jc w:val="both"/>
        <w:rPr>
          <w:rFonts w:ascii="Times New Roman" w:hAnsi="Times New Roman" w:cs="Times New Roman"/>
          <w:sz w:val="24"/>
          <w:szCs w:val="24"/>
        </w:rPr>
      </w:pPr>
      <w:r w:rsidRPr="00E3714D">
        <w:rPr>
          <w:rFonts w:ascii="Times New Roman" w:hAnsi="Times New Roman" w:cs="Times New Roman"/>
          <w:sz w:val="24"/>
          <w:szCs w:val="24"/>
        </w:rPr>
        <w:t>Les recherches développées à propos de la mixité en EPS (</w:t>
      </w:r>
      <w:proofErr w:type="spellStart"/>
      <w:r w:rsidRPr="00E3714D">
        <w:rPr>
          <w:rFonts w:ascii="Times New Roman" w:hAnsi="Times New Roman" w:cs="Times New Roman"/>
          <w:sz w:val="24"/>
          <w:szCs w:val="24"/>
        </w:rPr>
        <w:t>Terret</w:t>
      </w:r>
      <w:proofErr w:type="spellEnd"/>
      <w:r w:rsidRPr="00E3714D">
        <w:rPr>
          <w:rFonts w:ascii="Times New Roman" w:hAnsi="Times New Roman" w:cs="Times New Roman"/>
          <w:sz w:val="24"/>
          <w:szCs w:val="24"/>
        </w:rPr>
        <w:t xml:space="preserve"> &amp; al, 2006) montrent que les enseignants accordent une attention variable à la question du masculin et féminin</w:t>
      </w:r>
      <w:r w:rsidR="00ED6939">
        <w:rPr>
          <w:rFonts w:ascii="Times New Roman" w:hAnsi="Times New Roman" w:cs="Times New Roman"/>
          <w:sz w:val="24"/>
          <w:szCs w:val="24"/>
        </w:rPr>
        <w:t xml:space="preserve"> selon</w:t>
      </w:r>
      <w:r w:rsidRPr="00E3714D">
        <w:rPr>
          <w:rFonts w:ascii="Times New Roman" w:hAnsi="Times New Roman" w:cs="Times New Roman"/>
          <w:sz w:val="24"/>
          <w:szCs w:val="24"/>
        </w:rPr>
        <w:t xml:space="preserve"> : le niveau de</w:t>
      </w:r>
      <w:r w:rsidR="00ED6939">
        <w:rPr>
          <w:rFonts w:ascii="Times New Roman" w:hAnsi="Times New Roman" w:cs="Times New Roman"/>
          <w:sz w:val="24"/>
          <w:szCs w:val="24"/>
        </w:rPr>
        <w:t xml:space="preserve"> diplôme, l’ancienneté et l’âge. </w:t>
      </w:r>
      <w:r w:rsidRPr="00E3714D">
        <w:rPr>
          <w:rFonts w:ascii="Times New Roman" w:hAnsi="Times New Roman" w:cs="Times New Roman"/>
          <w:sz w:val="24"/>
          <w:szCs w:val="24"/>
        </w:rPr>
        <w:t xml:space="preserve">De multiples facteurs ont été envisagés comme source des inégalités entre les évaluations des filles et des </w:t>
      </w:r>
      <w:r>
        <w:rPr>
          <w:rFonts w:ascii="Times New Roman" w:hAnsi="Times New Roman" w:cs="Times New Roman"/>
          <w:sz w:val="24"/>
          <w:szCs w:val="24"/>
        </w:rPr>
        <w:t>garçons en EPS (</w:t>
      </w:r>
      <w:proofErr w:type="spellStart"/>
      <w:r>
        <w:rPr>
          <w:rFonts w:ascii="Times New Roman" w:hAnsi="Times New Roman" w:cs="Times New Roman"/>
          <w:sz w:val="24"/>
          <w:szCs w:val="24"/>
        </w:rPr>
        <w:t>Cogérino</w:t>
      </w:r>
      <w:proofErr w:type="spellEnd"/>
      <w:r>
        <w:rPr>
          <w:rFonts w:ascii="Times New Roman" w:hAnsi="Times New Roman" w:cs="Times New Roman"/>
          <w:sz w:val="24"/>
          <w:szCs w:val="24"/>
        </w:rPr>
        <w:t>, 2005)</w:t>
      </w:r>
      <w:r w:rsidRPr="00E3714D">
        <w:rPr>
          <w:rFonts w:ascii="Times New Roman" w:hAnsi="Times New Roman" w:cs="Times New Roman"/>
          <w:sz w:val="24"/>
          <w:szCs w:val="24"/>
        </w:rPr>
        <w:t xml:space="preserve">. Les attentes et les interventions de l’enseignant d’EPS favorisent des attitudes de domination des garçons vis-à-vis des filles qui sont en retrait, (Lentillon, 2007). </w:t>
      </w:r>
    </w:p>
    <w:p w:rsidR="00F260AC" w:rsidRDefault="00F260AC" w:rsidP="00EF33AE">
      <w:pPr>
        <w:spacing w:after="120" w:line="240" w:lineRule="auto"/>
        <w:jc w:val="both"/>
        <w:rPr>
          <w:rFonts w:ascii="Times New Roman" w:hAnsi="Times New Roman" w:cs="Times New Roman"/>
          <w:sz w:val="24"/>
          <w:szCs w:val="24"/>
        </w:rPr>
      </w:pPr>
      <w:r w:rsidRPr="00E3714D">
        <w:rPr>
          <w:rFonts w:ascii="Times New Roman" w:hAnsi="Times New Roman" w:cs="Times New Roman"/>
          <w:sz w:val="24"/>
          <w:szCs w:val="24"/>
        </w:rPr>
        <w:t>Cette forte connotation masculine de l’EPS est justifiée même par la nature des pratiques de référence issues majoritairement des acti</w:t>
      </w:r>
      <w:r w:rsidR="00ED6939">
        <w:rPr>
          <w:rFonts w:ascii="Times New Roman" w:hAnsi="Times New Roman" w:cs="Times New Roman"/>
          <w:sz w:val="24"/>
          <w:szCs w:val="24"/>
        </w:rPr>
        <w:t>vités physiques et sportives APS</w:t>
      </w:r>
      <w:r w:rsidRPr="00E3714D">
        <w:rPr>
          <w:rFonts w:ascii="Times New Roman" w:hAnsi="Times New Roman" w:cs="Times New Roman"/>
          <w:sz w:val="24"/>
          <w:szCs w:val="24"/>
        </w:rPr>
        <w:t xml:space="preserve">, </w:t>
      </w:r>
      <w:r w:rsidRPr="00B631D9">
        <w:rPr>
          <w:rFonts w:ascii="Times New Roman" w:hAnsi="Times New Roman" w:cs="Times New Roman"/>
          <w:sz w:val="24"/>
          <w:szCs w:val="24"/>
        </w:rPr>
        <w:t>où</w:t>
      </w:r>
      <w:r w:rsidRPr="00E3714D">
        <w:rPr>
          <w:rFonts w:ascii="Times New Roman" w:hAnsi="Times New Roman" w:cs="Times New Roman"/>
          <w:sz w:val="24"/>
          <w:szCs w:val="24"/>
        </w:rPr>
        <w:t xml:space="preserve"> les comportements, activités, niveaux de réussite y sont souvent différenciés entre filles et garçons (</w:t>
      </w:r>
      <w:proofErr w:type="spellStart"/>
      <w:r w:rsidRPr="00E3714D">
        <w:rPr>
          <w:rFonts w:ascii="Times New Roman" w:hAnsi="Times New Roman" w:cs="Times New Roman"/>
          <w:sz w:val="24"/>
          <w:szCs w:val="24"/>
        </w:rPr>
        <w:t>Cleuziou</w:t>
      </w:r>
      <w:proofErr w:type="spellEnd"/>
      <w:r w:rsidRPr="00E3714D">
        <w:rPr>
          <w:rFonts w:ascii="Times New Roman" w:hAnsi="Times New Roman" w:cs="Times New Roman"/>
          <w:sz w:val="24"/>
          <w:szCs w:val="24"/>
        </w:rPr>
        <w:t xml:space="preserve">, 2000 ; Vigneron, 2006). </w:t>
      </w:r>
      <w:r w:rsidRPr="00C2184B">
        <w:rPr>
          <w:rFonts w:ascii="Times New Roman" w:hAnsi="Times New Roman" w:cs="Times New Roman"/>
          <w:sz w:val="24"/>
          <w:szCs w:val="24"/>
        </w:rPr>
        <w:t>En EPS, les enseignantes ont généralement une plus grande fréquence d’interaction avec les élèves, filles ou garçons, que les hommes (</w:t>
      </w:r>
      <w:proofErr w:type="spellStart"/>
      <w:r w:rsidRPr="00C2184B">
        <w:rPr>
          <w:rFonts w:ascii="Times New Roman" w:hAnsi="Times New Roman" w:cs="Times New Roman"/>
          <w:sz w:val="24"/>
          <w:szCs w:val="24"/>
        </w:rPr>
        <w:t>Trotinn</w:t>
      </w:r>
      <w:proofErr w:type="spellEnd"/>
      <w:r w:rsidRPr="00C2184B">
        <w:rPr>
          <w:rFonts w:ascii="Times New Roman" w:hAnsi="Times New Roman" w:cs="Times New Roman"/>
          <w:sz w:val="24"/>
          <w:szCs w:val="24"/>
        </w:rPr>
        <w:t xml:space="preserve"> &amp; al, 2009). Dans une recherch</w:t>
      </w:r>
      <w:r w:rsidR="00ED6939">
        <w:rPr>
          <w:rFonts w:ascii="Times New Roman" w:hAnsi="Times New Roman" w:cs="Times New Roman"/>
          <w:sz w:val="24"/>
          <w:szCs w:val="24"/>
        </w:rPr>
        <w:t xml:space="preserve">e sur les interactions en EPS, </w:t>
      </w:r>
      <w:r w:rsidRPr="00C2184B">
        <w:rPr>
          <w:rFonts w:ascii="Times New Roman" w:hAnsi="Times New Roman" w:cs="Times New Roman"/>
          <w:sz w:val="24"/>
          <w:szCs w:val="24"/>
        </w:rPr>
        <w:t>Nicaise &amp; al,</w:t>
      </w:r>
      <w:r w:rsidRPr="00C2184B">
        <w:rPr>
          <w:rFonts w:ascii="Times New Roman" w:hAnsi="Times New Roman" w:cs="Times New Roman"/>
          <w:i/>
          <w:iCs/>
          <w:sz w:val="24"/>
          <w:szCs w:val="24"/>
        </w:rPr>
        <w:t xml:space="preserve"> </w:t>
      </w:r>
      <w:r w:rsidR="00ED6939">
        <w:rPr>
          <w:rFonts w:ascii="Times New Roman" w:hAnsi="Times New Roman" w:cs="Times New Roman"/>
          <w:sz w:val="24"/>
          <w:szCs w:val="24"/>
        </w:rPr>
        <w:t>(2007)</w:t>
      </w:r>
      <w:r w:rsidRPr="00C2184B">
        <w:rPr>
          <w:rFonts w:ascii="Times New Roman" w:hAnsi="Times New Roman" w:cs="Times New Roman"/>
          <w:sz w:val="24"/>
          <w:szCs w:val="24"/>
        </w:rPr>
        <w:t xml:space="preserve"> constatent que les résultats selon le genre de l’enseignant diffèrent selon l’ac</w:t>
      </w:r>
      <w:r w:rsidR="00C24959">
        <w:rPr>
          <w:rFonts w:ascii="Times New Roman" w:hAnsi="Times New Roman" w:cs="Times New Roman"/>
          <w:sz w:val="24"/>
          <w:szCs w:val="24"/>
        </w:rPr>
        <w:t>tivité physique considérée</w:t>
      </w:r>
      <w:r w:rsidRPr="00C2184B">
        <w:rPr>
          <w:rFonts w:ascii="Times New Roman" w:hAnsi="Times New Roman" w:cs="Times New Roman"/>
          <w:sz w:val="24"/>
          <w:szCs w:val="24"/>
        </w:rPr>
        <w:t>.</w:t>
      </w:r>
    </w:p>
    <w:p w:rsidR="003166C3" w:rsidRDefault="009076C6" w:rsidP="003F2A25">
      <w:pPr>
        <w:spacing w:after="120" w:line="240" w:lineRule="auto"/>
        <w:jc w:val="both"/>
        <w:rPr>
          <w:rFonts w:ascii="Times New Roman" w:hAnsi="Times New Roman" w:cs="Times New Roman"/>
          <w:sz w:val="24"/>
          <w:szCs w:val="24"/>
        </w:rPr>
      </w:pPr>
      <w:r w:rsidRPr="009076C6">
        <w:rPr>
          <w:rFonts w:ascii="Times New Roman" w:hAnsi="Times New Roman" w:cs="Times New Roman"/>
          <w:sz w:val="24"/>
          <w:szCs w:val="24"/>
        </w:rPr>
        <w:t>Partant d’un cadre théo</w:t>
      </w:r>
      <w:r w:rsidR="00814D86">
        <w:rPr>
          <w:rFonts w:ascii="Times New Roman" w:hAnsi="Times New Roman" w:cs="Times New Roman"/>
          <w:sz w:val="24"/>
          <w:szCs w:val="24"/>
        </w:rPr>
        <w:t>rique de didactique comparée</w:t>
      </w:r>
      <w:r w:rsidRPr="009076C6">
        <w:rPr>
          <w:rFonts w:ascii="Times New Roman" w:hAnsi="Times New Roman" w:cs="Times New Roman"/>
          <w:sz w:val="24"/>
          <w:szCs w:val="24"/>
        </w:rPr>
        <w:t xml:space="preserve"> (</w:t>
      </w:r>
      <w:proofErr w:type="spellStart"/>
      <w:r w:rsidRPr="009076C6">
        <w:rPr>
          <w:rFonts w:ascii="Times New Roman" w:hAnsi="Times New Roman" w:cs="Times New Roman"/>
          <w:sz w:val="24"/>
          <w:szCs w:val="24"/>
        </w:rPr>
        <w:t>Leutenegger</w:t>
      </w:r>
      <w:proofErr w:type="spellEnd"/>
      <w:r w:rsidR="003F2A25">
        <w:rPr>
          <w:rFonts w:ascii="Times New Roman" w:hAnsi="Times New Roman" w:cs="Times New Roman"/>
          <w:sz w:val="24"/>
          <w:szCs w:val="24"/>
        </w:rPr>
        <w:t xml:space="preserve"> et </w:t>
      </w:r>
      <w:r w:rsidR="003F2A25" w:rsidRPr="003F2A25">
        <w:rPr>
          <w:rFonts w:ascii="Times New Roman" w:hAnsi="Times New Roman" w:cs="Times New Roman"/>
          <w:sz w:val="24"/>
          <w:szCs w:val="24"/>
        </w:rPr>
        <w:t>Munch</w:t>
      </w:r>
      <w:r>
        <w:rPr>
          <w:rFonts w:ascii="Times New Roman" w:hAnsi="Times New Roman" w:cs="Times New Roman"/>
          <w:sz w:val="24"/>
          <w:szCs w:val="24"/>
        </w:rPr>
        <w:t>, 200</w:t>
      </w:r>
      <w:r w:rsidR="003F2A25">
        <w:rPr>
          <w:rFonts w:ascii="Times New Roman" w:hAnsi="Times New Roman" w:cs="Times New Roman"/>
          <w:sz w:val="24"/>
          <w:szCs w:val="24"/>
        </w:rPr>
        <w:t>2</w:t>
      </w:r>
      <w:r w:rsidRPr="009076C6">
        <w:rPr>
          <w:rFonts w:ascii="Times New Roman" w:hAnsi="Times New Roman" w:cs="Times New Roman"/>
          <w:sz w:val="24"/>
          <w:szCs w:val="24"/>
        </w:rPr>
        <w:t>), qui s'intéresse principalement aux interactions didactiques, d</w:t>
      </w:r>
      <w:r w:rsidR="003F2A25">
        <w:rPr>
          <w:rFonts w:ascii="Times New Roman" w:hAnsi="Times New Roman" w:cs="Times New Roman"/>
          <w:sz w:val="24"/>
          <w:szCs w:val="24"/>
        </w:rPr>
        <w:t>ans leur dimension non verbales</w:t>
      </w:r>
      <w:r w:rsidRPr="009076C6">
        <w:rPr>
          <w:rFonts w:ascii="Times New Roman" w:hAnsi="Times New Roman" w:cs="Times New Roman"/>
          <w:sz w:val="24"/>
          <w:szCs w:val="24"/>
        </w:rPr>
        <w:t xml:space="preserve"> et leurs effets en termes de genre ; nous allons déterminer l’influence de la formation en sciences et techniques des activités physiques sportives STAPS sur les interactions dans la régulation des apprentissages moteurs selon, la nature de l’APS enseignée, le genre de l’enseignant et le genre de l’élève.</w:t>
      </w:r>
    </w:p>
    <w:p w:rsidR="003166C3" w:rsidRPr="00237E4F" w:rsidRDefault="003166C3" w:rsidP="00CF3C0B">
      <w:pPr>
        <w:spacing w:after="120" w:line="240" w:lineRule="auto"/>
        <w:jc w:val="both"/>
        <w:rPr>
          <w:rFonts w:ascii="Times New Roman" w:hAnsi="Times New Roman" w:cs="Times New Roman"/>
          <w:b/>
          <w:bCs/>
          <w:sz w:val="24"/>
          <w:szCs w:val="24"/>
        </w:rPr>
      </w:pPr>
      <w:r w:rsidRPr="00237E4F">
        <w:rPr>
          <w:rFonts w:ascii="Times New Roman" w:hAnsi="Times New Roman" w:cs="Times New Roman"/>
          <w:b/>
          <w:bCs/>
          <w:sz w:val="24"/>
          <w:szCs w:val="24"/>
        </w:rPr>
        <w:t>Méthodologie.</w:t>
      </w:r>
    </w:p>
    <w:p w:rsidR="009D2141" w:rsidRPr="00C62335" w:rsidRDefault="009D2141" w:rsidP="00EF33AE">
      <w:pPr>
        <w:spacing w:after="120" w:line="240" w:lineRule="auto"/>
        <w:jc w:val="both"/>
        <w:rPr>
          <w:rFonts w:ascii="Times New Roman" w:hAnsi="Times New Roman" w:cs="Times New Roman"/>
          <w:sz w:val="24"/>
          <w:szCs w:val="24"/>
        </w:rPr>
      </w:pPr>
      <w:r w:rsidRPr="00C62335">
        <w:rPr>
          <w:rFonts w:ascii="Times New Roman" w:hAnsi="Times New Roman" w:cs="Times New Roman"/>
          <w:sz w:val="24"/>
          <w:szCs w:val="24"/>
        </w:rPr>
        <w:t xml:space="preserve">Les observations ont eu lieu pendant les cours d’EPS (au lycée) de la région centre de l’Algérie ; les </w:t>
      </w:r>
      <w:r>
        <w:rPr>
          <w:rFonts w:ascii="Times New Roman" w:hAnsi="Times New Roman" w:cs="Times New Roman"/>
          <w:sz w:val="24"/>
          <w:szCs w:val="24"/>
        </w:rPr>
        <w:t>08</w:t>
      </w:r>
      <w:r w:rsidRPr="00C62335">
        <w:rPr>
          <w:rFonts w:ascii="Times New Roman" w:hAnsi="Times New Roman" w:cs="Times New Roman"/>
          <w:sz w:val="24"/>
          <w:szCs w:val="24"/>
        </w:rPr>
        <w:t xml:space="preserve"> enseignants observés, dont </w:t>
      </w:r>
      <w:r>
        <w:rPr>
          <w:rFonts w:ascii="Times New Roman" w:hAnsi="Times New Roman" w:cs="Times New Roman"/>
          <w:sz w:val="24"/>
          <w:szCs w:val="24"/>
        </w:rPr>
        <w:t>quatre</w:t>
      </w:r>
      <w:r w:rsidRPr="00C62335">
        <w:rPr>
          <w:rFonts w:ascii="Times New Roman" w:hAnsi="Times New Roman" w:cs="Times New Roman"/>
          <w:sz w:val="24"/>
          <w:szCs w:val="24"/>
        </w:rPr>
        <w:t xml:space="preserve"> femmes, sont des étudiants de la </w:t>
      </w:r>
      <w:r>
        <w:rPr>
          <w:rFonts w:ascii="Times New Roman" w:hAnsi="Times New Roman" w:cs="Times New Roman"/>
          <w:sz w:val="24"/>
          <w:szCs w:val="24"/>
        </w:rPr>
        <w:t>troisième</w:t>
      </w:r>
      <w:r w:rsidRPr="00C62335">
        <w:rPr>
          <w:rFonts w:ascii="Times New Roman" w:hAnsi="Times New Roman" w:cs="Times New Roman"/>
          <w:sz w:val="24"/>
          <w:szCs w:val="24"/>
        </w:rPr>
        <w:t xml:space="preserve"> année licence </w:t>
      </w:r>
      <w:r>
        <w:rPr>
          <w:rFonts w:ascii="Times New Roman" w:hAnsi="Times New Roman" w:cs="Times New Roman"/>
          <w:sz w:val="24"/>
          <w:szCs w:val="24"/>
        </w:rPr>
        <w:t>sciences et techniques des activités physiques sportives STAPS option éducation et motricité,</w:t>
      </w:r>
      <w:r w:rsidRPr="00C62335">
        <w:rPr>
          <w:rFonts w:ascii="Times New Roman" w:hAnsi="Times New Roman" w:cs="Times New Roman"/>
          <w:sz w:val="24"/>
          <w:szCs w:val="24"/>
        </w:rPr>
        <w:t xml:space="preserve"> en situation de stage pratique</w:t>
      </w:r>
      <w:r>
        <w:rPr>
          <w:rFonts w:ascii="Times New Roman" w:hAnsi="Times New Roman" w:cs="Times New Roman"/>
          <w:sz w:val="24"/>
          <w:szCs w:val="24"/>
        </w:rPr>
        <w:t>. Divisé en deux groupes de quatre avec chacun deux stagiaires des deux sexes ; un groupe qu’on va appeler GA qui à pratiqué une formation au préalable</w:t>
      </w:r>
      <w:r w:rsidRPr="00BD45FB">
        <w:rPr>
          <w:rFonts w:ascii="Times New Roman" w:hAnsi="Times New Roman" w:cs="Times New Roman"/>
          <w:sz w:val="24"/>
          <w:szCs w:val="24"/>
        </w:rPr>
        <w:t xml:space="preserve"> </w:t>
      </w:r>
      <w:r>
        <w:rPr>
          <w:rFonts w:ascii="Times New Roman" w:hAnsi="Times New Roman" w:cs="Times New Roman"/>
          <w:sz w:val="24"/>
          <w:szCs w:val="24"/>
        </w:rPr>
        <w:t>avec une classe d’élèves mixte avec des analyses de la régulation des apprentissages après chaque séance et l’autre qu’on va appeler GB qui à subit une formation avec une classe d’élèves non mixte : garçons seulement</w:t>
      </w:r>
      <w:r w:rsidR="00E50D32">
        <w:rPr>
          <w:rFonts w:ascii="Times New Roman" w:hAnsi="Times New Roman" w:cs="Times New Roman"/>
          <w:sz w:val="24"/>
          <w:szCs w:val="24"/>
        </w:rPr>
        <w:t>, sans analyse de la séance</w:t>
      </w:r>
      <w:r w:rsidRPr="00C62335">
        <w:rPr>
          <w:rFonts w:ascii="Times New Roman" w:hAnsi="Times New Roman" w:cs="Times New Roman"/>
          <w:sz w:val="24"/>
          <w:szCs w:val="24"/>
        </w:rPr>
        <w:t>. La durée moy</w:t>
      </w:r>
      <w:r>
        <w:rPr>
          <w:rFonts w:ascii="Times New Roman" w:hAnsi="Times New Roman" w:cs="Times New Roman"/>
          <w:sz w:val="24"/>
          <w:szCs w:val="24"/>
        </w:rPr>
        <w:t>enne de l’observation est 1h30 minutes</w:t>
      </w:r>
      <w:r w:rsidRPr="00C62335">
        <w:rPr>
          <w:rFonts w:ascii="Times New Roman" w:hAnsi="Times New Roman" w:cs="Times New Roman"/>
          <w:sz w:val="24"/>
          <w:szCs w:val="24"/>
        </w:rPr>
        <w:t xml:space="preserve"> (c’est la durée de deux séances d’EPS groupées en </w:t>
      </w:r>
      <w:r>
        <w:rPr>
          <w:rFonts w:ascii="Times New Roman" w:hAnsi="Times New Roman" w:cs="Times New Roman"/>
          <w:sz w:val="24"/>
          <w:szCs w:val="24"/>
        </w:rPr>
        <w:t>une seule unité de temps de 45 minutes</w:t>
      </w:r>
      <w:r w:rsidRPr="00C62335">
        <w:rPr>
          <w:rFonts w:ascii="Times New Roman" w:hAnsi="Times New Roman" w:cs="Times New Roman"/>
          <w:sz w:val="24"/>
          <w:szCs w:val="24"/>
        </w:rPr>
        <w:t xml:space="preserve"> chacune</w:t>
      </w:r>
      <w:r>
        <w:rPr>
          <w:rFonts w:ascii="Times New Roman" w:hAnsi="Times New Roman" w:cs="Times New Roman"/>
          <w:sz w:val="24"/>
          <w:szCs w:val="24"/>
        </w:rPr>
        <w:t xml:space="preserve"> pour</w:t>
      </w:r>
      <w:r w:rsidR="00CA6AE7">
        <w:rPr>
          <w:rFonts w:ascii="Times New Roman" w:hAnsi="Times New Roman" w:cs="Times New Roman"/>
          <w:sz w:val="24"/>
          <w:szCs w:val="24"/>
        </w:rPr>
        <w:t xml:space="preserve"> deux</w:t>
      </w:r>
      <w:r>
        <w:rPr>
          <w:rFonts w:ascii="Times New Roman" w:hAnsi="Times New Roman" w:cs="Times New Roman"/>
          <w:sz w:val="24"/>
          <w:szCs w:val="24"/>
        </w:rPr>
        <w:t xml:space="preserve"> </w:t>
      </w:r>
      <w:r w:rsidR="00E50D32">
        <w:rPr>
          <w:rFonts w:ascii="Times New Roman" w:hAnsi="Times New Roman" w:cs="Times New Roman"/>
          <w:sz w:val="24"/>
          <w:szCs w:val="24"/>
        </w:rPr>
        <w:t>APS</w:t>
      </w:r>
      <w:r>
        <w:rPr>
          <w:rFonts w:ascii="Times New Roman" w:hAnsi="Times New Roman" w:cs="Times New Roman"/>
          <w:sz w:val="24"/>
          <w:szCs w:val="24"/>
        </w:rPr>
        <w:t xml:space="preserve"> différentes</w:t>
      </w:r>
      <w:r w:rsidRPr="00C62335">
        <w:rPr>
          <w:rFonts w:ascii="Times New Roman" w:hAnsi="Times New Roman" w:cs="Times New Roman"/>
          <w:sz w:val="24"/>
          <w:szCs w:val="24"/>
        </w:rPr>
        <w:t>). Les deux séances sont filmées entièrement grâc</w:t>
      </w:r>
      <w:r w:rsidR="00EF33AE">
        <w:rPr>
          <w:rFonts w:ascii="Times New Roman" w:hAnsi="Times New Roman" w:cs="Times New Roman"/>
          <w:sz w:val="24"/>
          <w:szCs w:val="24"/>
        </w:rPr>
        <w:t>e à une caméra haute définition</w:t>
      </w:r>
      <w:r w:rsidRPr="00C62335">
        <w:rPr>
          <w:rFonts w:ascii="Times New Roman" w:hAnsi="Times New Roman" w:cs="Times New Roman"/>
          <w:sz w:val="24"/>
          <w:szCs w:val="24"/>
        </w:rPr>
        <w:t>.</w:t>
      </w:r>
      <w:r w:rsidRPr="00C62335">
        <w:rPr>
          <w:rFonts w:ascii="Times New Roman" w:hAnsi="Times New Roman" w:cs="Times New Roman"/>
          <w:b/>
          <w:bCs/>
          <w:sz w:val="24"/>
          <w:szCs w:val="24"/>
        </w:rPr>
        <w:t xml:space="preserve"> </w:t>
      </w:r>
      <w:r w:rsidRPr="00C62335">
        <w:rPr>
          <w:rFonts w:ascii="Times New Roman" w:hAnsi="Times New Roman" w:cs="Times New Roman"/>
          <w:sz w:val="24"/>
          <w:szCs w:val="24"/>
        </w:rPr>
        <w:t xml:space="preserve">Les </w:t>
      </w:r>
      <w:r>
        <w:rPr>
          <w:rFonts w:ascii="Times New Roman" w:hAnsi="Times New Roman" w:cs="Times New Roman"/>
          <w:sz w:val="24"/>
          <w:szCs w:val="24"/>
        </w:rPr>
        <w:t>08</w:t>
      </w:r>
      <w:r w:rsidRPr="00C62335">
        <w:rPr>
          <w:rFonts w:ascii="Times New Roman" w:hAnsi="Times New Roman" w:cs="Times New Roman"/>
          <w:sz w:val="24"/>
          <w:szCs w:val="24"/>
        </w:rPr>
        <w:t xml:space="preserve"> enseignants et enseignantes étaient observés durant 12 séances non consécutives : durant le premier semestre de l’année scolaire 201</w:t>
      </w:r>
      <w:r>
        <w:rPr>
          <w:rFonts w:ascii="Times New Roman" w:hAnsi="Times New Roman" w:cs="Times New Roman"/>
          <w:sz w:val="24"/>
          <w:szCs w:val="24"/>
        </w:rPr>
        <w:t>4</w:t>
      </w:r>
      <w:r w:rsidRPr="00C62335">
        <w:rPr>
          <w:rFonts w:ascii="Times New Roman" w:hAnsi="Times New Roman" w:cs="Times New Roman"/>
          <w:sz w:val="24"/>
          <w:szCs w:val="24"/>
        </w:rPr>
        <w:t>/201</w:t>
      </w:r>
      <w:r>
        <w:rPr>
          <w:rFonts w:ascii="Times New Roman" w:hAnsi="Times New Roman" w:cs="Times New Roman"/>
          <w:sz w:val="24"/>
          <w:szCs w:val="24"/>
        </w:rPr>
        <w:t>5</w:t>
      </w:r>
      <w:r w:rsidRPr="00C62335">
        <w:rPr>
          <w:rFonts w:ascii="Times New Roman" w:hAnsi="Times New Roman" w:cs="Times New Roman"/>
          <w:sz w:val="24"/>
          <w:szCs w:val="24"/>
        </w:rPr>
        <w:t>.</w:t>
      </w:r>
    </w:p>
    <w:p w:rsidR="009D2141" w:rsidRPr="003F2A25" w:rsidRDefault="009D2141" w:rsidP="00CF3C0B">
      <w:pPr>
        <w:spacing w:after="120" w:line="240" w:lineRule="auto"/>
        <w:jc w:val="both"/>
        <w:rPr>
          <w:rFonts w:ascii="Times New Roman" w:hAnsi="Times New Roman" w:cs="Times New Roman"/>
          <w:sz w:val="24"/>
          <w:szCs w:val="24"/>
        </w:rPr>
      </w:pPr>
      <w:r w:rsidRPr="00C62335">
        <w:rPr>
          <w:rFonts w:ascii="Times New Roman" w:hAnsi="Times New Roman" w:cs="Times New Roman"/>
          <w:sz w:val="24"/>
          <w:szCs w:val="24"/>
        </w:rPr>
        <w:t xml:space="preserve">Dans un second lieu on s’est intéressé </w:t>
      </w:r>
      <w:r w:rsidR="00CA6AE7">
        <w:rPr>
          <w:rFonts w:ascii="Times New Roman" w:hAnsi="Times New Roman" w:cs="Times New Roman"/>
          <w:sz w:val="24"/>
          <w:szCs w:val="24"/>
        </w:rPr>
        <w:t>à l’analyse</w:t>
      </w:r>
      <w:r w:rsidRPr="00C62335">
        <w:rPr>
          <w:rFonts w:ascii="Times New Roman" w:hAnsi="Times New Roman" w:cs="Times New Roman"/>
          <w:sz w:val="24"/>
          <w:szCs w:val="24"/>
        </w:rPr>
        <w:t xml:space="preserve"> </w:t>
      </w:r>
      <w:r w:rsidR="00CA6AE7">
        <w:rPr>
          <w:rFonts w:ascii="Times New Roman" w:hAnsi="Times New Roman" w:cs="Times New Roman"/>
          <w:sz w:val="24"/>
          <w:szCs w:val="24"/>
        </w:rPr>
        <w:t>des</w:t>
      </w:r>
      <w:r w:rsidRPr="00C62335">
        <w:rPr>
          <w:rFonts w:ascii="Times New Roman" w:hAnsi="Times New Roman" w:cs="Times New Roman"/>
          <w:sz w:val="24"/>
          <w:szCs w:val="24"/>
        </w:rPr>
        <w:t xml:space="preserve"> interactions de l’ense</w:t>
      </w:r>
      <w:r w:rsidR="00CA6AE7">
        <w:rPr>
          <w:rFonts w:ascii="Times New Roman" w:hAnsi="Times New Roman" w:cs="Times New Roman"/>
          <w:sz w:val="24"/>
          <w:szCs w:val="24"/>
        </w:rPr>
        <w:t>ignant en fonction de son genre,</w:t>
      </w:r>
      <w:r w:rsidRPr="00C62335">
        <w:rPr>
          <w:rFonts w:ascii="Times New Roman" w:hAnsi="Times New Roman" w:cs="Times New Roman"/>
          <w:sz w:val="24"/>
          <w:szCs w:val="24"/>
        </w:rPr>
        <w:t xml:space="preserve"> selon le genre de l’élève</w:t>
      </w:r>
      <w:r w:rsidR="00CA6AE7">
        <w:rPr>
          <w:rFonts w:ascii="Times New Roman" w:hAnsi="Times New Roman" w:cs="Times New Roman"/>
          <w:sz w:val="24"/>
          <w:szCs w:val="24"/>
        </w:rPr>
        <w:t xml:space="preserve"> et la nature de l’APS</w:t>
      </w:r>
      <w:r w:rsidR="009076C6">
        <w:rPr>
          <w:rFonts w:ascii="Times New Roman" w:hAnsi="Times New Roman" w:cs="Times New Roman"/>
          <w:sz w:val="24"/>
          <w:szCs w:val="24"/>
        </w:rPr>
        <w:t xml:space="preserve">, </w:t>
      </w:r>
      <w:r w:rsidR="009076C6" w:rsidRPr="003F2A25">
        <w:rPr>
          <w:rFonts w:ascii="Times New Roman" w:hAnsi="Times New Roman" w:cs="Times New Roman"/>
          <w:sz w:val="24"/>
          <w:szCs w:val="24"/>
        </w:rPr>
        <w:t>avec une catégorisation des interactions didactiques non verbales</w:t>
      </w:r>
      <w:r w:rsidRPr="003F2A25">
        <w:rPr>
          <w:rFonts w:ascii="Times New Roman" w:hAnsi="Times New Roman" w:cs="Times New Roman"/>
          <w:sz w:val="24"/>
          <w:szCs w:val="24"/>
        </w:rPr>
        <w:t xml:space="preserve">. </w:t>
      </w:r>
    </w:p>
    <w:p w:rsidR="00F260AC" w:rsidRPr="00237E4F" w:rsidRDefault="00E50D32" w:rsidP="00CF3C0B">
      <w:pPr>
        <w:spacing w:after="120" w:line="240" w:lineRule="auto"/>
        <w:jc w:val="both"/>
        <w:rPr>
          <w:rFonts w:ascii="Times New Roman" w:hAnsi="Times New Roman" w:cs="Times New Roman"/>
          <w:b/>
          <w:bCs/>
          <w:sz w:val="24"/>
          <w:szCs w:val="24"/>
        </w:rPr>
      </w:pPr>
      <w:r w:rsidRPr="00237E4F">
        <w:rPr>
          <w:rFonts w:ascii="Times New Roman" w:hAnsi="Times New Roman" w:cs="Times New Roman"/>
          <w:b/>
          <w:bCs/>
          <w:sz w:val="24"/>
          <w:szCs w:val="24"/>
        </w:rPr>
        <w:t>Résultats et discussions.</w:t>
      </w:r>
    </w:p>
    <w:p w:rsidR="00B460D8" w:rsidRDefault="00B460D8" w:rsidP="00CF3C0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régulation des apprentissages pour les deux groupes GA et GB été une régulation d’ordre technique, cette régulation peut </w:t>
      </w:r>
      <w:r w:rsidRPr="00077262">
        <w:rPr>
          <w:rFonts w:ascii="Times New Roman" w:hAnsi="Times New Roman" w:cs="Times New Roman"/>
          <w:sz w:val="24"/>
          <w:szCs w:val="24"/>
        </w:rPr>
        <w:t xml:space="preserve">être expliquée par certaines recherches qui montrent que les élèves réussissent mieux lorsqu’ils sont guidés techniquement </w:t>
      </w:r>
      <w:r w:rsidRPr="00077262">
        <w:rPr>
          <w:rFonts w:ascii="Times New Roman" w:hAnsi="Times New Roman" w:cs="Times New Roman"/>
          <w:i/>
          <w:iCs/>
          <w:sz w:val="24"/>
          <w:szCs w:val="24"/>
        </w:rPr>
        <w:t>(</w:t>
      </w:r>
      <w:r w:rsidRPr="00077262">
        <w:rPr>
          <w:rFonts w:ascii="Times New Roman" w:hAnsi="Times New Roman" w:cs="Times New Roman"/>
          <w:sz w:val="24"/>
          <w:szCs w:val="24"/>
        </w:rPr>
        <w:t xml:space="preserve">Andrieu &amp; al, 2004; </w:t>
      </w:r>
      <w:proofErr w:type="spellStart"/>
      <w:r w:rsidRPr="00077262">
        <w:rPr>
          <w:rFonts w:ascii="Times New Roman" w:hAnsi="Times New Roman" w:cs="Times New Roman"/>
          <w:sz w:val="24"/>
          <w:szCs w:val="24"/>
        </w:rPr>
        <w:t>Granda</w:t>
      </w:r>
      <w:r>
        <w:rPr>
          <w:rFonts w:ascii="Times New Roman" w:hAnsi="Times New Roman" w:cs="Times New Roman"/>
          <w:sz w:val="24"/>
          <w:szCs w:val="24"/>
        </w:rPr>
        <w:t>ty</w:t>
      </w:r>
      <w:proofErr w:type="spellEnd"/>
      <w:r>
        <w:rPr>
          <w:rFonts w:ascii="Times New Roman" w:hAnsi="Times New Roman" w:cs="Times New Roman"/>
          <w:sz w:val="24"/>
          <w:szCs w:val="24"/>
        </w:rPr>
        <w:t xml:space="preserve"> &amp; al, 2008). Cet</w:t>
      </w:r>
      <w:r w:rsidRPr="00077262">
        <w:rPr>
          <w:rFonts w:ascii="Times New Roman" w:hAnsi="Times New Roman" w:cs="Times New Roman"/>
          <w:sz w:val="24"/>
          <w:szCs w:val="24"/>
        </w:rPr>
        <w:t xml:space="preserve"> arrangement se renforce par les résultats obtenus sur le contenu enseigné </w:t>
      </w:r>
      <w:r w:rsidRPr="00230F31">
        <w:rPr>
          <w:rFonts w:ascii="Times New Roman" w:hAnsi="Times New Roman" w:cs="Times New Roman"/>
          <w:sz w:val="24"/>
          <w:szCs w:val="24"/>
        </w:rPr>
        <w:t>où</w:t>
      </w:r>
      <w:r w:rsidRPr="00077262">
        <w:rPr>
          <w:rFonts w:ascii="Times New Roman" w:hAnsi="Times New Roman" w:cs="Times New Roman"/>
          <w:sz w:val="24"/>
          <w:szCs w:val="24"/>
        </w:rPr>
        <w:t xml:space="preserve"> les SC sont conçus comme des APS</w:t>
      </w:r>
      <w:r w:rsidR="00CA6AE7">
        <w:rPr>
          <w:rFonts w:ascii="Times New Roman" w:hAnsi="Times New Roman" w:cs="Times New Roman"/>
          <w:sz w:val="24"/>
          <w:szCs w:val="24"/>
        </w:rPr>
        <w:t xml:space="preserve"> de régulation </w:t>
      </w:r>
      <w:r w:rsidRPr="00077262">
        <w:rPr>
          <w:rFonts w:ascii="Times New Roman" w:hAnsi="Times New Roman" w:cs="Times New Roman"/>
          <w:sz w:val="24"/>
          <w:szCs w:val="24"/>
        </w:rPr>
        <w:t xml:space="preserve"> et les </w:t>
      </w:r>
      <w:r>
        <w:rPr>
          <w:rFonts w:ascii="Times New Roman" w:hAnsi="Times New Roman" w:cs="Times New Roman"/>
          <w:sz w:val="24"/>
          <w:szCs w:val="24"/>
        </w:rPr>
        <w:t xml:space="preserve">SI </w:t>
      </w:r>
      <w:r w:rsidRPr="00077262">
        <w:rPr>
          <w:rFonts w:ascii="Times New Roman" w:hAnsi="Times New Roman" w:cs="Times New Roman"/>
          <w:sz w:val="24"/>
          <w:szCs w:val="24"/>
        </w:rPr>
        <w:t xml:space="preserve"> sont conçus comme des APS de certification. Des recherches ont montré que la majorité des filles se situe relativement à </w:t>
      </w:r>
      <w:r w:rsidRPr="00077262">
        <w:rPr>
          <w:rFonts w:ascii="Times New Roman" w:hAnsi="Times New Roman" w:cs="Times New Roman"/>
          <w:sz w:val="24"/>
          <w:szCs w:val="24"/>
        </w:rPr>
        <w:lastRenderedPageBreak/>
        <w:t>dista</w:t>
      </w:r>
      <w:r>
        <w:rPr>
          <w:rFonts w:ascii="Times New Roman" w:hAnsi="Times New Roman" w:cs="Times New Roman"/>
          <w:sz w:val="24"/>
          <w:szCs w:val="24"/>
        </w:rPr>
        <w:t>nce de ce modèle qui les met</w:t>
      </w:r>
      <w:r w:rsidRPr="00077262">
        <w:rPr>
          <w:rFonts w:ascii="Times New Roman" w:hAnsi="Times New Roman" w:cs="Times New Roman"/>
          <w:sz w:val="24"/>
          <w:szCs w:val="24"/>
        </w:rPr>
        <w:t xml:space="preserve"> en difficulté (</w:t>
      </w:r>
      <w:proofErr w:type="spellStart"/>
      <w:r w:rsidRPr="00077262">
        <w:rPr>
          <w:rFonts w:ascii="Times New Roman" w:hAnsi="Times New Roman" w:cs="Times New Roman"/>
          <w:sz w:val="24"/>
          <w:szCs w:val="24"/>
        </w:rPr>
        <w:t>Cogérino</w:t>
      </w:r>
      <w:proofErr w:type="spellEnd"/>
      <w:r w:rsidRPr="00077262">
        <w:rPr>
          <w:rFonts w:ascii="Times New Roman" w:hAnsi="Times New Roman" w:cs="Times New Roman"/>
          <w:sz w:val="24"/>
          <w:szCs w:val="24"/>
        </w:rPr>
        <w:t>, 2006 ; Moreno, 2006) ; Bergé &amp; al. (2000) considèrent que pour réduire les difficultés des élèves filles en EPS, il faut réfléchir aux conditions d’enseignement, notamment dans le choix des programmes d’APS qui leur sont proposés.</w:t>
      </w:r>
      <w:r>
        <w:rPr>
          <w:rFonts w:ascii="Times New Roman" w:hAnsi="Times New Roman" w:cs="Times New Roman"/>
          <w:sz w:val="24"/>
          <w:szCs w:val="24"/>
        </w:rPr>
        <w:t xml:space="preserve"> </w:t>
      </w:r>
      <w:r w:rsidRPr="00077262">
        <w:rPr>
          <w:rFonts w:ascii="Times New Roman" w:hAnsi="Times New Roman" w:cs="Times New Roman"/>
          <w:sz w:val="24"/>
          <w:szCs w:val="24"/>
        </w:rPr>
        <w:t>Pour les interactions, elles étaient plus dirigées vers les garçons que les filles</w:t>
      </w:r>
      <w:r>
        <w:rPr>
          <w:rFonts w:ascii="Times New Roman" w:hAnsi="Times New Roman" w:cs="Times New Roman"/>
          <w:sz w:val="24"/>
          <w:szCs w:val="24"/>
        </w:rPr>
        <w:t xml:space="preserve"> pour le groupe GB que le groupe GA</w:t>
      </w:r>
      <w:r w:rsidRPr="00077262">
        <w:rPr>
          <w:rFonts w:ascii="Times New Roman" w:hAnsi="Times New Roman" w:cs="Times New Roman"/>
          <w:sz w:val="24"/>
          <w:szCs w:val="24"/>
        </w:rPr>
        <w:t>, c</w:t>
      </w:r>
      <w:r w:rsidR="00C24959">
        <w:rPr>
          <w:rFonts w:ascii="Times New Roman" w:hAnsi="Times New Roman" w:cs="Times New Roman"/>
          <w:sz w:val="24"/>
          <w:szCs w:val="24"/>
        </w:rPr>
        <w:t>ela confirme que l’EPS reste</w:t>
      </w:r>
      <w:r w:rsidRPr="00077262">
        <w:rPr>
          <w:rFonts w:ascii="Times New Roman" w:hAnsi="Times New Roman" w:cs="Times New Roman"/>
          <w:sz w:val="24"/>
          <w:szCs w:val="24"/>
        </w:rPr>
        <w:t xml:space="preserve"> une discipline à forte connotation masculine, elle est justifiée même par la nature des pratiques de référence issues majoritairement </w:t>
      </w:r>
      <w:r>
        <w:rPr>
          <w:rFonts w:ascii="Times New Roman" w:hAnsi="Times New Roman" w:cs="Times New Roman"/>
          <w:sz w:val="24"/>
          <w:szCs w:val="24"/>
        </w:rPr>
        <w:t>APS</w:t>
      </w:r>
      <w:r w:rsidRPr="00077262">
        <w:rPr>
          <w:rFonts w:ascii="Times New Roman" w:hAnsi="Times New Roman" w:cs="Times New Roman"/>
          <w:sz w:val="24"/>
          <w:szCs w:val="24"/>
        </w:rPr>
        <w:t xml:space="preserve">, </w:t>
      </w:r>
      <w:r w:rsidRPr="00230F31">
        <w:rPr>
          <w:rFonts w:ascii="Times New Roman" w:hAnsi="Times New Roman" w:cs="Times New Roman"/>
          <w:sz w:val="24"/>
          <w:szCs w:val="24"/>
        </w:rPr>
        <w:t>où</w:t>
      </w:r>
      <w:r w:rsidRPr="00077262">
        <w:rPr>
          <w:rFonts w:ascii="Times New Roman" w:hAnsi="Times New Roman" w:cs="Times New Roman"/>
          <w:sz w:val="24"/>
          <w:szCs w:val="24"/>
        </w:rPr>
        <w:t xml:space="preserve"> les comportements, activités, niveaux de réussite y sont souvent différenciés entre filles et garçons (</w:t>
      </w:r>
      <w:proofErr w:type="spellStart"/>
      <w:r w:rsidRPr="00077262">
        <w:rPr>
          <w:rFonts w:ascii="Times New Roman" w:hAnsi="Times New Roman" w:cs="Times New Roman"/>
          <w:sz w:val="24"/>
          <w:szCs w:val="24"/>
        </w:rPr>
        <w:t>Cleuziou</w:t>
      </w:r>
      <w:proofErr w:type="spellEnd"/>
      <w:r w:rsidRPr="00077262">
        <w:rPr>
          <w:rFonts w:ascii="Times New Roman" w:hAnsi="Times New Roman" w:cs="Times New Roman"/>
          <w:sz w:val="24"/>
          <w:szCs w:val="24"/>
        </w:rPr>
        <w:t xml:space="preserve">, 2000 ; Vigneron, 2006). </w:t>
      </w:r>
    </w:p>
    <w:p w:rsidR="00CF3C0B" w:rsidRDefault="00B460D8" w:rsidP="00CF3C0B">
      <w:pPr>
        <w:spacing w:after="120" w:line="240" w:lineRule="auto"/>
        <w:jc w:val="both"/>
        <w:rPr>
          <w:rFonts w:ascii="Times New Roman" w:hAnsi="Times New Roman" w:cs="Times New Roman"/>
          <w:sz w:val="24"/>
          <w:szCs w:val="24"/>
        </w:rPr>
      </w:pPr>
      <w:r w:rsidRPr="00077262">
        <w:rPr>
          <w:rFonts w:ascii="Times New Roman" w:hAnsi="Times New Roman" w:cs="Times New Roman"/>
          <w:sz w:val="24"/>
          <w:szCs w:val="24"/>
        </w:rPr>
        <w:t>On guise de conclusion, on pourrait conf</w:t>
      </w:r>
      <w:r>
        <w:rPr>
          <w:rFonts w:ascii="Times New Roman" w:hAnsi="Times New Roman" w:cs="Times New Roman"/>
          <w:sz w:val="24"/>
          <w:szCs w:val="24"/>
        </w:rPr>
        <w:t>irmer que la nature de l’APS</w:t>
      </w:r>
      <w:r w:rsidRPr="00077262">
        <w:rPr>
          <w:rFonts w:ascii="Times New Roman" w:hAnsi="Times New Roman" w:cs="Times New Roman"/>
          <w:sz w:val="24"/>
          <w:szCs w:val="24"/>
        </w:rPr>
        <w:t xml:space="preserve">  choisis en </w:t>
      </w:r>
      <w:r>
        <w:rPr>
          <w:rFonts w:ascii="Times New Roman" w:hAnsi="Times New Roman" w:cs="Times New Roman"/>
          <w:sz w:val="24"/>
          <w:szCs w:val="24"/>
        </w:rPr>
        <w:t xml:space="preserve">enseignement de l’EPS selon sa démarche peut </w:t>
      </w:r>
      <w:r w:rsidRPr="00077262">
        <w:rPr>
          <w:rFonts w:ascii="Times New Roman" w:hAnsi="Times New Roman" w:cs="Times New Roman"/>
          <w:sz w:val="24"/>
          <w:szCs w:val="24"/>
        </w:rPr>
        <w:t>être considéré</w:t>
      </w:r>
      <w:r>
        <w:rPr>
          <w:rFonts w:ascii="Times New Roman" w:hAnsi="Times New Roman" w:cs="Times New Roman"/>
          <w:sz w:val="24"/>
          <w:szCs w:val="24"/>
        </w:rPr>
        <w:t>e</w:t>
      </w:r>
      <w:r w:rsidRPr="00077262">
        <w:rPr>
          <w:rFonts w:ascii="Times New Roman" w:hAnsi="Times New Roman" w:cs="Times New Roman"/>
          <w:sz w:val="24"/>
          <w:szCs w:val="24"/>
        </w:rPr>
        <w:t xml:space="preserve"> comme une source d’inégalité de sexe entre élèves ou le masculin est favorisé</w:t>
      </w:r>
      <w:r>
        <w:rPr>
          <w:rFonts w:ascii="Times New Roman" w:hAnsi="Times New Roman" w:cs="Times New Roman"/>
          <w:sz w:val="24"/>
          <w:szCs w:val="24"/>
        </w:rPr>
        <w:t xml:space="preserve"> et qu’une formation coopérative mixte peut nous ramené à une égalité de sexe en matière d’interaction</w:t>
      </w:r>
      <w:r w:rsidRPr="00077262">
        <w:rPr>
          <w:rFonts w:ascii="Times New Roman" w:hAnsi="Times New Roman" w:cs="Times New Roman"/>
          <w:sz w:val="24"/>
          <w:szCs w:val="24"/>
        </w:rPr>
        <w:t xml:space="preserve">. </w:t>
      </w:r>
    </w:p>
    <w:p w:rsidR="00CF3C0B" w:rsidRPr="00CF3C0B" w:rsidRDefault="00CF3C0B" w:rsidP="00CF3C0B">
      <w:pPr>
        <w:spacing w:after="120"/>
        <w:jc w:val="both"/>
      </w:pPr>
      <w:r w:rsidRPr="00CF3C0B">
        <w:rPr>
          <w:b/>
          <w:bCs/>
        </w:rPr>
        <w:t>Interrogation :</w:t>
      </w:r>
      <w:r>
        <w:t xml:space="preserve"> </w:t>
      </w:r>
      <w:r w:rsidRPr="00CF3C0B">
        <w:t xml:space="preserve">Comment articuler des recherches qui tentent de s'émanciper des contextes en généralisant des résultats et en isolant l'effet de quelques facteurs avec des pratiques nécessairement </w:t>
      </w:r>
      <w:proofErr w:type="spellStart"/>
      <w:r w:rsidRPr="00CF3C0B">
        <w:t>contextualisées</w:t>
      </w:r>
      <w:proofErr w:type="spellEnd"/>
      <w:r w:rsidRPr="00CF3C0B">
        <w:t xml:space="preserve"> et influencées par un nombre de variables bien plus grand que celles investiguées ?</w:t>
      </w:r>
    </w:p>
    <w:p w:rsidR="00237E4F" w:rsidRPr="00237E4F" w:rsidRDefault="00ED6939" w:rsidP="00CF3C0B">
      <w:pPr>
        <w:spacing w:after="0"/>
        <w:rPr>
          <w:b/>
          <w:bCs/>
        </w:rPr>
      </w:pPr>
      <w:r w:rsidRPr="00237E4F">
        <w:rPr>
          <w:b/>
          <w:bCs/>
        </w:rPr>
        <w:t>Bibliographie.</w:t>
      </w:r>
    </w:p>
    <w:p w:rsidR="00237E4F" w:rsidRPr="00D954D5" w:rsidRDefault="00237E4F" w:rsidP="00CF3C0B">
      <w:pPr>
        <w:spacing w:after="0" w:line="240" w:lineRule="auto"/>
        <w:ind w:left="284" w:hanging="284"/>
        <w:jc w:val="both"/>
        <w:rPr>
          <w:rFonts w:ascii="Times New Roman" w:eastAsia="Calibri" w:hAnsi="Times New Roman" w:cs="Times New Roman"/>
          <w:bCs/>
          <w:sz w:val="20"/>
          <w:szCs w:val="20"/>
        </w:rPr>
      </w:pPr>
      <w:r w:rsidRPr="00D954D5">
        <w:rPr>
          <w:rFonts w:ascii="Times New Roman" w:eastAsia="Calibri" w:hAnsi="Times New Roman" w:cs="Times New Roman"/>
          <w:bCs/>
          <w:sz w:val="20"/>
          <w:szCs w:val="20"/>
        </w:rPr>
        <w:t xml:space="preserve">Andrieu, B., &amp;  Bourgeois, I. (2004). Les interactions langagières tuteur/élèves en travaux personnels encadrés. </w:t>
      </w:r>
      <w:r w:rsidRPr="00D954D5">
        <w:rPr>
          <w:rFonts w:ascii="Times New Roman" w:eastAsia="Calibri" w:hAnsi="Times New Roman" w:cs="Times New Roman"/>
          <w:bCs/>
          <w:i/>
          <w:iCs/>
          <w:sz w:val="20"/>
          <w:szCs w:val="20"/>
        </w:rPr>
        <w:t>Aster</w:t>
      </w:r>
      <w:r w:rsidRPr="00D954D5">
        <w:rPr>
          <w:rFonts w:ascii="Times New Roman" w:eastAsia="Calibri" w:hAnsi="Times New Roman" w:cs="Times New Roman"/>
          <w:bCs/>
          <w:sz w:val="20"/>
          <w:szCs w:val="20"/>
        </w:rPr>
        <w:t>, 38, 69-90.</w:t>
      </w:r>
    </w:p>
    <w:p w:rsidR="00237E4F" w:rsidRPr="00D954D5" w:rsidRDefault="00237E4F" w:rsidP="00237E4F">
      <w:pPr>
        <w:spacing w:after="0" w:line="240" w:lineRule="auto"/>
        <w:ind w:left="284" w:hanging="283"/>
        <w:jc w:val="both"/>
        <w:rPr>
          <w:rFonts w:ascii="Times New Roman" w:eastAsia="Times New Roman" w:hAnsi="Times New Roman" w:cs="Times New Roman"/>
          <w:bCs/>
          <w:sz w:val="20"/>
          <w:szCs w:val="20"/>
          <w:lang w:eastAsia="fr-FR"/>
        </w:rPr>
      </w:pPr>
      <w:r w:rsidRPr="00D954D5">
        <w:rPr>
          <w:rFonts w:ascii="Times New Roman" w:eastAsia="Times New Roman" w:hAnsi="Times New Roman" w:cs="Times New Roman"/>
          <w:bCs/>
          <w:sz w:val="20"/>
          <w:szCs w:val="20"/>
          <w:lang w:eastAsia="fr-FR"/>
        </w:rPr>
        <w:t xml:space="preserve">Bergé F., Croiset P., Marion M., &amp; </w:t>
      </w:r>
      <w:proofErr w:type="spellStart"/>
      <w:r w:rsidRPr="00D954D5">
        <w:rPr>
          <w:rFonts w:ascii="Times New Roman" w:eastAsia="Times New Roman" w:hAnsi="Times New Roman" w:cs="Times New Roman"/>
          <w:bCs/>
          <w:sz w:val="20"/>
          <w:szCs w:val="20"/>
          <w:lang w:eastAsia="fr-FR"/>
        </w:rPr>
        <w:t>Pézelier</w:t>
      </w:r>
      <w:proofErr w:type="spellEnd"/>
      <w:r w:rsidRPr="00D954D5">
        <w:rPr>
          <w:rFonts w:ascii="Times New Roman" w:eastAsia="Times New Roman" w:hAnsi="Times New Roman" w:cs="Times New Roman"/>
          <w:bCs/>
          <w:sz w:val="20"/>
          <w:szCs w:val="20"/>
          <w:lang w:eastAsia="fr-FR"/>
        </w:rPr>
        <w:t xml:space="preserve"> P. (2000). </w:t>
      </w:r>
      <w:r w:rsidRPr="00D954D5">
        <w:rPr>
          <w:rFonts w:ascii="Times New Roman" w:eastAsia="Times New Roman" w:hAnsi="Times New Roman" w:cs="Times New Roman"/>
          <w:bCs/>
          <w:i/>
          <w:iCs/>
          <w:sz w:val="20"/>
          <w:szCs w:val="20"/>
          <w:lang w:eastAsia="fr-FR"/>
        </w:rPr>
        <w:t>Les filles et les garçons,</w:t>
      </w:r>
      <w:r w:rsidRPr="00D954D5">
        <w:rPr>
          <w:rFonts w:ascii="Times New Roman" w:eastAsia="Times New Roman" w:hAnsi="Times New Roman" w:cs="Times New Roman"/>
          <w:bCs/>
          <w:sz w:val="20"/>
          <w:szCs w:val="20"/>
          <w:lang w:eastAsia="fr-FR"/>
        </w:rPr>
        <w:t xml:space="preserve"> </w:t>
      </w:r>
      <w:r w:rsidRPr="00D954D5">
        <w:rPr>
          <w:rFonts w:ascii="Times New Roman" w:eastAsia="Times New Roman" w:hAnsi="Times New Roman" w:cs="Times New Roman"/>
          <w:bCs/>
          <w:i/>
          <w:iCs/>
          <w:sz w:val="20"/>
          <w:szCs w:val="20"/>
          <w:lang w:eastAsia="fr-FR"/>
        </w:rPr>
        <w:t>c’est différent ? (Construction d’outils</w:t>
      </w:r>
      <w:r w:rsidRPr="00D954D5">
        <w:rPr>
          <w:rFonts w:ascii="Times New Roman" w:eastAsia="Times New Roman" w:hAnsi="Times New Roman" w:cs="Times New Roman"/>
          <w:bCs/>
          <w:sz w:val="20"/>
          <w:szCs w:val="20"/>
          <w:lang w:eastAsia="fr-FR"/>
        </w:rPr>
        <w:t xml:space="preserve"> </w:t>
      </w:r>
      <w:r w:rsidRPr="00D954D5">
        <w:rPr>
          <w:rFonts w:ascii="Times New Roman" w:eastAsia="Times New Roman" w:hAnsi="Times New Roman" w:cs="Times New Roman"/>
          <w:bCs/>
          <w:i/>
          <w:iCs/>
          <w:sz w:val="20"/>
          <w:szCs w:val="20"/>
          <w:lang w:eastAsia="fr-FR"/>
        </w:rPr>
        <w:t>didactiques en EPS visant à réduire l’écart</w:t>
      </w:r>
      <w:r w:rsidRPr="00D954D5">
        <w:rPr>
          <w:rFonts w:ascii="Times New Roman" w:eastAsia="Times New Roman" w:hAnsi="Times New Roman" w:cs="Times New Roman"/>
          <w:bCs/>
          <w:sz w:val="20"/>
          <w:szCs w:val="20"/>
          <w:lang w:eastAsia="fr-FR"/>
        </w:rPr>
        <w:t xml:space="preserve"> </w:t>
      </w:r>
      <w:r w:rsidRPr="00D954D5">
        <w:rPr>
          <w:rFonts w:ascii="Times New Roman" w:eastAsia="Times New Roman" w:hAnsi="Times New Roman" w:cs="Times New Roman"/>
          <w:bCs/>
          <w:i/>
          <w:iCs/>
          <w:sz w:val="20"/>
          <w:szCs w:val="20"/>
          <w:lang w:eastAsia="fr-FR"/>
        </w:rPr>
        <w:t xml:space="preserve">de notation entre filles et garçons). , </w:t>
      </w:r>
      <w:r w:rsidRPr="00D954D5">
        <w:rPr>
          <w:rFonts w:ascii="Times New Roman" w:eastAsia="Times New Roman" w:hAnsi="Times New Roman" w:cs="Times New Roman"/>
          <w:bCs/>
          <w:sz w:val="20"/>
          <w:szCs w:val="20"/>
          <w:lang w:eastAsia="fr-FR"/>
        </w:rPr>
        <w:t>Paris.</w:t>
      </w:r>
      <w:r w:rsidRPr="00D954D5">
        <w:rPr>
          <w:rFonts w:ascii="Times New Roman" w:eastAsia="Times New Roman" w:hAnsi="Times New Roman" w:cs="Times New Roman"/>
          <w:bCs/>
          <w:i/>
          <w:iCs/>
          <w:sz w:val="20"/>
          <w:szCs w:val="20"/>
          <w:lang w:eastAsia="fr-FR"/>
        </w:rPr>
        <w:t xml:space="preserve"> </w:t>
      </w:r>
      <w:r w:rsidRPr="00D954D5">
        <w:rPr>
          <w:rFonts w:ascii="Times New Roman" w:eastAsia="Times New Roman" w:hAnsi="Times New Roman" w:cs="Times New Roman"/>
          <w:bCs/>
          <w:sz w:val="20"/>
          <w:szCs w:val="20"/>
          <w:lang w:eastAsia="fr-FR"/>
        </w:rPr>
        <w:t>INRP, Programme National d’Innovation3.</w:t>
      </w:r>
    </w:p>
    <w:p w:rsidR="00237E4F" w:rsidRPr="00D954D5" w:rsidRDefault="00237E4F" w:rsidP="00237E4F">
      <w:pPr>
        <w:spacing w:after="0" w:line="240" w:lineRule="auto"/>
        <w:ind w:left="284" w:hanging="284"/>
        <w:jc w:val="both"/>
        <w:rPr>
          <w:rFonts w:ascii="Times New Roman" w:eastAsia="Calibri" w:hAnsi="Times New Roman" w:cs="Times New Roman"/>
          <w:sz w:val="20"/>
          <w:szCs w:val="20"/>
          <w:lang w:eastAsia="fr-FR"/>
        </w:rPr>
      </w:pPr>
      <w:proofErr w:type="spellStart"/>
      <w:r w:rsidRPr="00D954D5">
        <w:rPr>
          <w:rFonts w:ascii="Times New Roman" w:eastAsia="Calibri" w:hAnsi="Times New Roman" w:cs="Times New Roman"/>
          <w:sz w:val="20"/>
          <w:szCs w:val="20"/>
          <w:lang w:eastAsia="fr-FR"/>
        </w:rPr>
        <w:t>Cleuziou</w:t>
      </w:r>
      <w:proofErr w:type="spellEnd"/>
      <w:r w:rsidRPr="00D954D5">
        <w:rPr>
          <w:rFonts w:ascii="Times New Roman" w:eastAsia="Calibri" w:hAnsi="Times New Roman" w:cs="Times New Roman"/>
          <w:sz w:val="20"/>
          <w:szCs w:val="20"/>
          <w:lang w:eastAsia="fr-FR"/>
        </w:rPr>
        <w:t>, J-P. (2000). « L’analyse des menus et des notes ». In David B. (</w:t>
      </w:r>
      <w:proofErr w:type="spellStart"/>
      <w:r w:rsidRPr="00D954D5">
        <w:rPr>
          <w:rFonts w:ascii="Times New Roman" w:eastAsia="Calibri" w:hAnsi="Times New Roman" w:cs="Times New Roman"/>
          <w:sz w:val="20"/>
          <w:szCs w:val="20"/>
          <w:lang w:eastAsia="fr-FR"/>
        </w:rPr>
        <w:t>dir</w:t>
      </w:r>
      <w:proofErr w:type="spellEnd"/>
      <w:r w:rsidRPr="00D954D5">
        <w:rPr>
          <w:rFonts w:ascii="Times New Roman" w:eastAsia="Calibri" w:hAnsi="Times New Roman" w:cs="Times New Roman"/>
          <w:sz w:val="20"/>
          <w:szCs w:val="20"/>
          <w:lang w:eastAsia="fr-FR"/>
        </w:rPr>
        <w:t>.), Éducation physique et sportive : la certification au baccalauréat. Paris : INRP, 77-124.</w:t>
      </w:r>
    </w:p>
    <w:p w:rsidR="00237E4F" w:rsidRPr="00D954D5" w:rsidRDefault="00237E4F" w:rsidP="00237E4F">
      <w:pPr>
        <w:spacing w:after="0" w:line="240" w:lineRule="auto"/>
        <w:ind w:left="284" w:hanging="283"/>
        <w:jc w:val="both"/>
        <w:rPr>
          <w:rFonts w:ascii="Times New Roman" w:eastAsia="Times New Roman" w:hAnsi="Times New Roman" w:cs="Times New Roman"/>
          <w:sz w:val="20"/>
          <w:szCs w:val="20"/>
          <w:lang w:eastAsia="fr-FR"/>
        </w:rPr>
      </w:pPr>
      <w:proofErr w:type="spellStart"/>
      <w:r w:rsidRPr="00D954D5">
        <w:rPr>
          <w:rFonts w:ascii="Times New Roman" w:eastAsia="Times New Roman" w:hAnsi="Times New Roman" w:cs="Times New Roman"/>
          <w:sz w:val="20"/>
          <w:szCs w:val="20"/>
          <w:lang w:eastAsia="fr-FR"/>
        </w:rPr>
        <w:t>Cogérino</w:t>
      </w:r>
      <w:proofErr w:type="spellEnd"/>
      <w:r w:rsidRPr="00D954D5">
        <w:rPr>
          <w:rFonts w:ascii="Times New Roman" w:eastAsia="Times New Roman" w:hAnsi="Times New Roman" w:cs="Times New Roman"/>
          <w:sz w:val="20"/>
          <w:szCs w:val="20"/>
          <w:lang w:eastAsia="fr-FR"/>
        </w:rPr>
        <w:t xml:space="preserve">, G. (2006). La mixité en EPS : de la gestion des groupes à une réflexion sur l’équité, in G. </w:t>
      </w:r>
      <w:proofErr w:type="spellStart"/>
      <w:r w:rsidRPr="00D954D5">
        <w:rPr>
          <w:rFonts w:ascii="Times New Roman" w:eastAsia="Times New Roman" w:hAnsi="Times New Roman" w:cs="Times New Roman"/>
          <w:sz w:val="20"/>
          <w:szCs w:val="20"/>
          <w:lang w:eastAsia="fr-FR"/>
        </w:rPr>
        <w:t>Cogérino</w:t>
      </w:r>
      <w:proofErr w:type="spellEnd"/>
      <w:r w:rsidRPr="00D954D5">
        <w:rPr>
          <w:rFonts w:ascii="Times New Roman" w:eastAsia="Times New Roman" w:hAnsi="Times New Roman" w:cs="Times New Roman"/>
          <w:sz w:val="20"/>
          <w:szCs w:val="20"/>
          <w:lang w:eastAsia="fr-FR"/>
        </w:rPr>
        <w:t xml:space="preserve"> (Ed.), </w:t>
      </w:r>
      <w:r w:rsidRPr="00D954D5">
        <w:rPr>
          <w:rFonts w:ascii="Times New Roman" w:eastAsia="Times New Roman" w:hAnsi="Times New Roman" w:cs="Times New Roman"/>
          <w:i/>
          <w:iCs/>
          <w:sz w:val="20"/>
          <w:szCs w:val="20"/>
          <w:lang w:eastAsia="fr-FR"/>
        </w:rPr>
        <w:t>La mixité en éducation physique et sportive. Paroles, réussites, différenciations</w:t>
      </w:r>
      <w:r w:rsidRPr="00D954D5">
        <w:rPr>
          <w:rFonts w:ascii="Times New Roman" w:eastAsia="Times New Roman" w:hAnsi="Times New Roman" w:cs="Times New Roman"/>
          <w:sz w:val="20"/>
          <w:szCs w:val="20"/>
          <w:lang w:eastAsia="fr-FR"/>
        </w:rPr>
        <w:t xml:space="preserve"> (pp. 9-27), Paris : </w:t>
      </w:r>
      <w:r w:rsidRPr="00D954D5">
        <w:rPr>
          <w:rFonts w:ascii="Times New Roman" w:eastAsia="Times New Roman" w:hAnsi="Times New Roman" w:cs="Times New Roman"/>
          <w:i/>
          <w:iCs/>
          <w:sz w:val="20"/>
          <w:szCs w:val="20"/>
          <w:lang w:eastAsia="fr-FR"/>
        </w:rPr>
        <w:t>Éditions de la Revue EPS</w:t>
      </w:r>
      <w:r w:rsidRPr="00D954D5">
        <w:rPr>
          <w:rFonts w:ascii="Times New Roman" w:eastAsia="Times New Roman" w:hAnsi="Times New Roman" w:cs="Times New Roman"/>
          <w:sz w:val="20"/>
          <w:szCs w:val="20"/>
          <w:lang w:eastAsia="fr-FR"/>
        </w:rPr>
        <w:t>.</w:t>
      </w:r>
    </w:p>
    <w:p w:rsidR="00237E4F" w:rsidRPr="00D954D5" w:rsidRDefault="00237E4F" w:rsidP="00237E4F">
      <w:pPr>
        <w:spacing w:after="0" w:line="240" w:lineRule="auto"/>
        <w:ind w:left="284" w:hanging="284"/>
        <w:jc w:val="both"/>
        <w:rPr>
          <w:rFonts w:ascii="Times New Roman" w:eastAsia="Calibri" w:hAnsi="Times New Roman" w:cs="Times New Roman"/>
          <w:sz w:val="20"/>
          <w:szCs w:val="20"/>
        </w:rPr>
      </w:pPr>
      <w:proofErr w:type="spellStart"/>
      <w:r w:rsidRPr="00D954D5">
        <w:rPr>
          <w:rFonts w:ascii="Times New Roman" w:eastAsia="Calibri" w:hAnsi="Times New Roman" w:cs="Times New Roman"/>
          <w:sz w:val="20"/>
          <w:szCs w:val="20"/>
        </w:rPr>
        <w:t>Grandaty</w:t>
      </w:r>
      <w:proofErr w:type="spellEnd"/>
      <w:r w:rsidRPr="00D954D5">
        <w:rPr>
          <w:rFonts w:ascii="Times New Roman" w:eastAsia="Calibri" w:hAnsi="Times New Roman" w:cs="Times New Roman"/>
          <w:sz w:val="20"/>
          <w:szCs w:val="20"/>
        </w:rPr>
        <w:t xml:space="preserve">, M., &amp; Dupond, P. (2008). Médiation de l’enseignant et structure de l’interaction verbale dans le débat littéraire. Comment orienter l’espace subjectif et intersubjectif dans le cadre scolaire. In M.F </w:t>
      </w:r>
      <w:proofErr w:type="spellStart"/>
      <w:r w:rsidRPr="00D954D5">
        <w:rPr>
          <w:rFonts w:ascii="Times New Roman" w:eastAsia="Calibri" w:hAnsi="Times New Roman" w:cs="Times New Roman"/>
          <w:sz w:val="20"/>
          <w:szCs w:val="20"/>
        </w:rPr>
        <w:t>Carnus</w:t>
      </w:r>
      <w:proofErr w:type="spellEnd"/>
      <w:r w:rsidRPr="00D954D5">
        <w:rPr>
          <w:rFonts w:ascii="Times New Roman" w:eastAsia="Calibri" w:hAnsi="Times New Roman" w:cs="Times New Roman"/>
          <w:sz w:val="20"/>
          <w:szCs w:val="20"/>
        </w:rPr>
        <w:t xml:space="preserve"> ; C. Garcia-Banc &amp; A. Terrisse, </w:t>
      </w:r>
      <w:r w:rsidRPr="00D954D5">
        <w:rPr>
          <w:rFonts w:ascii="Times New Roman" w:eastAsia="Calibri" w:hAnsi="Times New Roman" w:cs="Times New Roman"/>
          <w:i/>
          <w:iCs/>
          <w:sz w:val="20"/>
          <w:szCs w:val="20"/>
        </w:rPr>
        <w:t>analyse des pratiques des enseignants débutants : approches didactiques</w:t>
      </w:r>
      <w:r w:rsidRPr="00D954D5">
        <w:rPr>
          <w:rFonts w:ascii="Times New Roman" w:eastAsia="Calibri" w:hAnsi="Times New Roman" w:cs="Times New Roman"/>
          <w:sz w:val="20"/>
          <w:szCs w:val="20"/>
        </w:rPr>
        <w:t xml:space="preserve"> (pp. 233-252). Grenoble : La Pensée sauvage.</w:t>
      </w:r>
    </w:p>
    <w:p w:rsidR="00237E4F" w:rsidRDefault="00237E4F" w:rsidP="00237E4F">
      <w:pPr>
        <w:spacing w:after="0" w:line="240" w:lineRule="auto"/>
        <w:ind w:left="284" w:hanging="283"/>
        <w:jc w:val="both"/>
        <w:rPr>
          <w:rFonts w:ascii="Times New Roman" w:eastAsia="Times New Roman" w:hAnsi="Times New Roman" w:cs="Times New Roman"/>
          <w:sz w:val="20"/>
          <w:szCs w:val="20"/>
          <w:lang w:eastAsia="fr-FR"/>
        </w:rPr>
      </w:pPr>
      <w:r w:rsidRPr="00D954D5">
        <w:rPr>
          <w:rFonts w:ascii="Times New Roman" w:eastAsia="Times New Roman" w:hAnsi="Times New Roman" w:cs="Times New Roman"/>
          <w:sz w:val="20"/>
          <w:szCs w:val="20"/>
          <w:lang w:eastAsia="fr-FR"/>
        </w:rPr>
        <w:t>Lentillon-</w:t>
      </w:r>
      <w:proofErr w:type="spellStart"/>
      <w:r w:rsidRPr="00D954D5">
        <w:rPr>
          <w:rFonts w:ascii="Times New Roman" w:eastAsia="Times New Roman" w:hAnsi="Times New Roman" w:cs="Times New Roman"/>
          <w:sz w:val="20"/>
          <w:szCs w:val="20"/>
          <w:lang w:eastAsia="fr-FR"/>
        </w:rPr>
        <w:t>Kaestner</w:t>
      </w:r>
      <w:proofErr w:type="spellEnd"/>
      <w:r w:rsidRPr="00D954D5">
        <w:rPr>
          <w:rFonts w:ascii="Times New Roman" w:eastAsia="Times New Roman" w:hAnsi="Times New Roman" w:cs="Times New Roman"/>
          <w:sz w:val="20"/>
          <w:szCs w:val="20"/>
          <w:lang w:eastAsia="fr-FR"/>
        </w:rPr>
        <w:t>, V. (2007). Notes et perceptions de privation chez les élèves en Éducation Physique Sportive : variations selon leur sexe et leur orientation de genre</w:t>
      </w:r>
      <w:r w:rsidRPr="00D954D5">
        <w:rPr>
          <w:rFonts w:ascii="Times New Roman" w:eastAsia="Times New Roman" w:hAnsi="Times New Roman" w:cs="Times New Roman"/>
          <w:i/>
          <w:iCs/>
          <w:sz w:val="20"/>
          <w:szCs w:val="20"/>
          <w:lang w:eastAsia="fr-FR"/>
        </w:rPr>
        <w:t>, Les cahiers internationaux de psychologie sociale</w:t>
      </w:r>
      <w:r w:rsidRPr="00D954D5">
        <w:rPr>
          <w:rFonts w:ascii="Times New Roman" w:eastAsia="Times New Roman" w:hAnsi="Times New Roman" w:cs="Times New Roman"/>
          <w:sz w:val="20"/>
          <w:szCs w:val="20"/>
          <w:lang w:eastAsia="fr-FR"/>
        </w:rPr>
        <w:t>, 75-76 (3), 79-91.</w:t>
      </w:r>
    </w:p>
    <w:p w:rsidR="003F2A25" w:rsidRPr="003F2A25" w:rsidRDefault="003F2A25" w:rsidP="003F2A25">
      <w:pPr>
        <w:spacing w:after="0" w:line="240" w:lineRule="auto"/>
        <w:ind w:left="284" w:hanging="283"/>
        <w:jc w:val="both"/>
        <w:rPr>
          <w:rFonts w:ascii="Times New Roman" w:eastAsia="Times New Roman" w:hAnsi="Times New Roman" w:cs="Times New Roman"/>
          <w:sz w:val="20"/>
          <w:szCs w:val="20"/>
          <w:lang w:eastAsia="fr-FR"/>
        </w:rPr>
      </w:pPr>
      <w:proofErr w:type="spellStart"/>
      <w:proofErr w:type="gramStart"/>
      <w:r w:rsidRPr="003F2A25">
        <w:rPr>
          <w:rFonts w:ascii="Times New Roman" w:eastAsia="Times New Roman" w:hAnsi="Times New Roman" w:cs="Times New Roman"/>
          <w:sz w:val="20"/>
          <w:szCs w:val="20"/>
          <w:lang w:val="en-US" w:eastAsia="fr-FR"/>
        </w:rPr>
        <w:t>Leutenegger</w:t>
      </w:r>
      <w:proofErr w:type="spellEnd"/>
      <w:r w:rsidRPr="003F2A25">
        <w:rPr>
          <w:rFonts w:ascii="Times New Roman" w:eastAsia="Times New Roman" w:hAnsi="Times New Roman" w:cs="Times New Roman"/>
          <w:sz w:val="20"/>
          <w:szCs w:val="20"/>
          <w:lang w:val="en-US" w:eastAsia="fr-FR"/>
        </w:rPr>
        <w:t>, F. &amp; Munch, A-M.</w:t>
      </w:r>
      <w:proofErr w:type="gramEnd"/>
      <w:r w:rsidRPr="003F2A25">
        <w:rPr>
          <w:rFonts w:ascii="Times New Roman" w:eastAsia="Times New Roman" w:hAnsi="Times New Roman" w:cs="Times New Roman"/>
          <w:sz w:val="20"/>
          <w:szCs w:val="20"/>
          <w:lang w:val="en-US" w:eastAsia="fr-FR"/>
        </w:rPr>
        <w:t xml:space="preserve"> </w:t>
      </w:r>
      <w:r w:rsidRPr="003F2A25">
        <w:rPr>
          <w:rFonts w:ascii="Times New Roman" w:eastAsia="Times New Roman" w:hAnsi="Times New Roman" w:cs="Times New Roman"/>
          <w:sz w:val="20"/>
          <w:szCs w:val="20"/>
          <w:lang w:eastAsia="fr-FR"/>
        </w:rPr>
        <w:t xml:space="preserve">(2002). Phénomènes d‘éducation et d‘instruction: étude comparative menée au travers de deux institutions contrastées, In A. Mercier, M-L. </w:t>
      </w:r>
      <w:proofErr w:type="spellStart"/>
      <w:r w:rsidRPr="003F2A25">
        <w:rPr>
          <w:rFonts w:ascii="Times New Roman" w:eastAsia="Times New Roman" w:hAnsi="Times New Roman" w:cs="Times New Roman"/>
          <w:sz w:val="20"/>
          <w:szCs w:val="20"/>
          <w:lang w:eastAsia="fr-FR"/>
        </w:rPr>
        <w:t>Schubauer</w:t>
      </w:r>
      <w:proofErr w:type="spellEnd"/>
      <w:r w:rsidRPr="003F2A25">
        <w:rPr>
          <w:rFonts w:ascii="Times New Roman" w:eastAsia="Times New Roman" w:hAnsi="Times New Roman" w:cs="Times New Roman"/>
          <w:sz w:val="20"/>
          <w:szCs w:val="20"/>
          <w:lang w:eastAsia="fr-FR"/>
        </w:rPr>
        <w:t xml:space="preserve">-Leoni et G. </w:t>
      </w:r>
      <w:proofErr w:type="spellStart"/>
      <w:r w:rsidRPr="003F2A25">
        <w:rPr>
          <w:rFonts w:ascii="Times New Roman" w:eastAsia="Times New Roman" w:hAnsi="Times New Roman" w:cs="Times New Roman"/>
          <w:sz w:val="20"/>
          <w:szCs w:val="20"/>
          <w:lang w:eastAsia="fr-FR"/>
        </w:rPr>
        <w:t>sensevy</w:t>
      </w:r>
      <w:proofErr w:type="spellEnd"/>
      <w:r w:rsidRPr="003F2A25">
        <w:rPr>
          <w:rFonts w:ascii="Times New Roman" w:eastAsia="Times New Roman" w:hAnsi="Times New Roman" w:cs="Times New Roman"/>
          <w:sz w:val="20"/>
          <w:szCs w:val="20"/>
          <w:lang w:eastAsia="fr-FR"/>
        </w:rPr>
        <w:t xml:space="preserve"> (Ed.) Vers une didactique comparée, </w:t>
      </w:r>
      <w:r w:rsidRPr="003F2A25">
        <w:rPr>
          <w:rFonts w:ascii="Times New Roman" w:eastAsia="Times New Roman" w:hAnsi="Times New Roman" w:cs="Times New Roman"/>
          <w:i/>
          <w:iCs/>
          <w:sz w:val="20"/>
          <w:szCs w:val="20"/>
          <w:lang w:eastAsia="fr-FR"/>
        </w:rPr>
        <w:t>Revue Française de Pédagogie</w:t>
      </w:r>
      <w:r w:rsidRPr="003F2A25">
        <w:rPr>
          <w:rFonts w:ascii="Times New Roman" w:eastAsia="Times New Roman" w:hAnsi="Times New Roman" w:cs="Times New Roman"/>
          <w:sz w:val="20"/>
          <w:szCs w:val="20"/>
          <w:lang w:eastAsia="fr-FR"/>
        </w:rPr>
        <w:t>, 141</w:t>
      </w:r>
      <w:r>
        <w:rPr>
          <w:rFonts w:ascii="Times New Roman" w:eastAsia="Times New Roman" w:hAnsi="Times New Roman" w:cs="Times New Roman"/>
          <w:sz w:val="20"/>
          <w:szCs w:val="20"/>
          <w:lang w:eastAsia="fr-FR"/>
        </w:rPr>
        <w:t>.</w:t>
      </w:r>
    </w:p>
    <w:p w:rsidR="00237E4F" w:rsidRPr="00D954D5" w:rsidRDefault="00237E4F" w:rsidP="00237E4F">
      <w:pPr>
        <w:spacing w:after="0" w:line="240" w:lineRule="auto"/>
        <w:ind w:left="284" w:hanging="283"/>
        <w:jc w:val="both"/>
        <w:rPr>
          <w:rFonts w:ascii="Times New Roman" w:eastAsia="Times New Roman" w:hAnsi="Times New Roman" w:cs="Times New Roman"/>
          <w:sz w:val="20"/>
          <w:szCs w:val="20"/>
          <w:lang w:eastAsia="fr-FR"/>
        </w:rPr>
      </w:pPr>
      <w:r w:rsidRPr="00D954D5">
        <w:rPr>
          <w:rFonts w:ascii="Times New Roman" w:eastAsia="Times New Roman" w:hAnsi="Times New Roman" w:cs="Times New Roman"/>
          <w:sz w:val="20"/>
          <w:szCs w:val="20"/>
          <w:lang w:eastAsia="fr-FR"/>
        </w:rPr>
        <w:t xml:space="preserve">Moreno,  C. (2006). Formes de mixité en EPS et inégalités de réussite entre filles et garçons, </w:t>
      </w:r>
      <w:r w:rsidRPr="00D954D5">
        <w:rPr>
          <w:rFonts w:ascii="Times New Roman" w:eastAsia="Times New Roman" w:hAnsi="Times New Roman" w:cs="Times New Roman"/>
          <w:i/>
          <w:iCs/>
          <w:sz w:val="20"/>
          <w:szCs w:val="20"/>
          <w:lang w:eastAsia="fr-FR"/>
        </w:rPr>
        <w:t xml:space="preserve">in </w:t>
      </w:r>
      <w:r w:rsidRPr="00D954D5">
        <w:rPr>
          <w:rFonts w:ascii="Times New Roman" w:eastAsia="Times New Roman" w:hAnsi="Times New Roman" w:cs="Times New Roman"/>
          <w:sz w:val="20"/>
          <w:szCs w:val="20"/>
          <w:lang w:eastAsia="fr-FR"/>
        </w:rPr>
        <w:t xml:space="preserve">G. </w:t>
      </w:r>
      <w:proofErr w:type="spellStart"/>
      <w:r w:rsidRPr="00D954D5">
        <w:rPr>
          <w:rFonts w:ascii="Times New Roman" w:eastAsia="Times New Roman" w:hAnsi="Times New Roman" w:cs="Times New Roman"/>
          <w:sz w:val="20"/>
          <w:szCs w:val="20"/>
          <w:lang w:eastAsia="fr-FR"/>
        </w:rPr>
        <w:t>Cogérino</w:t>
      </w:r>
      <w:proofErr w:type="spellEnd"/>
      <w:r w:rsidRPr="00D954D5">
        <w:rPr>
          <w:rFonts w:ascii="Times New Roman" w:eastAsia="Times New Roman" w:hAnsi="Times New Roman" w:cs="Times New Roman"/>
          <w:sz w:val="20"/>
          <w:szCs w:val="20"/>
          <w:lang w:eastAsia="fr-FR"/>
        </w:rPr>
        <w:t xml:space="preserve"> (Ed.), </w:t>
      </w:r>
      <w:r w:rsidRPr="00D954D5">
        <w:rPr>
          <w:rFonts w:ascii="Times New Roman" w:eastAsia="Times New Roman" w:hAnsi="Times New Roman" w:cs="Times New Roman"/>
          <w:i/>
          <w:iCs/>
          <w:sz w:val="20"/>
          <w:szCs w:val="20"/>
          <w:lang w:eastAsia="fr-FR"/>
        </w:rPr>
        <w:t>La mixité en éducation</w:t>
      </w:r>
      <w:r w:rsidRPr="00D954D5">
        <w:rPr>
          <w:rFonts w:ascii="Times New Roman" w:eastAsia="Times New Roman" w:hAnsi="Times New Roman" w:cs="Times New Roman"/>
          <w:sz w:val="20"/>
          <w:szCs w:val="20"/>
          <w:lang w:eastAsia="fr-FR"/>
        </w:rPr>
        <w:t xml:space="preserve"> </w:t>
      </w:r>
      <w:r w:rsidRPr="00D954D5">
        <w:rPr>
          <w:rFonts w:ascii="Times New Roman" w:eastAsia="Times New Roman" w:hAnsi="Times New Roman" w:cs="Times New Roman"/>
          <w:i/>
          <w:iCs/>
          <w:sz w:val="20"/>
          <w:szCs w:val="20"/>
          <w:lang w:eastAsia="fr-FR"/>
        </w:rPr>
        <w:t xml:space="preserve">physique et sportive. Paroles, réussites, différenciations </w:t>
      </w:r>
      <w:r w:rsidRPr="00D954D5">
        <w:rPr>
          <w:rFonts w:ascii="Times New Roman" w:eastAsia="Times New Roman" w:hAnsi="Times New Roman" w:cs="Times New Roman"/>
          <w:sz w:val="20"/>
          <w:szCs w:val="20"/>
          <w:lang w:eastAsia="fr-FR"/>
        </w:rPr>
        <w:t xml:space="preserve">(pp. 40-54), Paris : </w:t>
      </w:r>
      <w:r w:rsidRPr="00D954D5">
        <w:rPr>
          <w:rFonts w:ascii="Times New Roman" w:eastAsia="Times New Roman" w:hAnsi="Times New Roman" w:cs="Times New Roman"/>
          <w:i/>
          <w:iCs/>
          <w:sz w:val="20"/>
          <w:szCs w:val="20"/>
          <w:lang w:eastAsia="fr-FR"/>
        </w:rPr>
        <w:t>Éditions de la Revue EPS</w:t>
      </w:r>
      <w:r w:rsidRPr="00D954D5">
        <w:rPr>
          <w:rFonts w:ascii="Times New Roman" w:eastAsia="Times New Roman" w:hAnsi="Times New Roman" w:cs="Times New Roman"/>
          <w:sz w:val="20"/>
          <w:szCs w:val="20"/>
          <w:lang w:eastAsia="fr-FR"/>
        </w:rPr>
        <w:t>.</w:t>
      </w:r>
    </w:p>
    <w:p w:rsidR="00237E4F" w:rsidRPr="00237E4F" w:rsidRDefault="00237E4F" w:rsidP="00237E4F">
      <w:pPr>
        <w:spacing w:after="0" w:line="240" w:lineRule="auto"/>
        <w:ind w:left="284" w:hanging="284"/>
        <w:jc w:val="both"/>
        <w:rPr>
          <w:rFonts w:ascii="Times New Roman" w:eastAsia="Calibri" w:hAnsi="Times New Roman" w:cs="Times New Roman"/>
          <w:sz w:val="20"/>
          <w:szCs w:val="20"/>
          <w:lang w:val="en-US"/>
        </w:rPr>
      </w:pPr>
      <w:proofErr w:type="spellStart"/>
      <w:proofErr w:type="gramStart"/>
      <w:r w:rsidRPr="00237E4F">
        <w:rPr>
          <w:rFonts w:ascii="Times New Roman" w:eastAsia="Calibri" w:hAnsi="Times New Roman" w:cs="Times New Roman"/>
          <w:sz w:val="20"/>
          <w:szCs w:val="20"/>
          <w:lang w:val="en-US"/>
        </w:rPr>
        <w:t>Nicaise</w:t>
      </w:r>
      <w:proofErr w:type="spellEnd"/>
      <w:r w:rsidRPr="00237E4F">
        <w:rPr>
          <w:rFonts w:ascii="Times New Roman" w:eastAsia="Calibri" w:hAnsi="Times New Roman" w:cs="Times New Roman"/>
          <w:sz w:val="20"/>
          <w:szCs w:val="20"/>
          <w:lang w:val="en-US"/>
        </w:rPr>
        <w:t xml:space="preserve">, V., </w:t>
      </w:r>
      <w:proofErr w:type="spellStart"/>
      <w:r w:rsidRPr="00237E4F">
        <w:rPr>
          <w:rFonts w:ascii="Times New Roman" w:eastAsia="Calibri" w:hAnsi="Times New Roman" w:cs="Times New Roman"/>
          <w:sz w:val="20"/>
          <w:szCs w:val="20"/>
          <w:lang w:val="en-US"/>
        </w:rPr>
        <w:t>Fairclough</w:t>
      </w:r>
      <w:proofErr w:type="spellEnd"/>
      <w:r w:rsidRPr="00237E4F">
        <w:rPr>
          <w:rFonts w:ascii="Times New Roman" w:eastAsia="Calibri" w:hAnsi="Times New Roman" w:cs="Times New Roman"/>
          <w:sz w:val="20"/>
          <w:szCs w:val="20"/>
          <w:lang w:val="en-US"/>
        </w:rPr>
        <w:t xml:space="preserve">, S-J., Bois, J., Davis, K-L., &amp; </w:t>
      </w:r>
      <w:proofErr w:type="spellStart"/>
      <w:r w:rsidRPr="00237E4F">
        <w:rPr>
          <w:rFonts w:ascii="Times New Roman" w:eastAsia="Calibri" w:hAnsi="Times New Roman" w:cs="Times New Roman"/>
          <w:sz w:val="20"/>
          <w:szCs w:val="20"/>
          <w:lang w:val="en-US"/>
        </w:rPr>
        <w:t>Cogérino</w:t>
      </w:r>
      <w:proofErr w:type="spellEnd"/>
      <w:r w:rsidRPr="00237E4F">
        <w:rPr>
          <w:rFonts w:ascii="Times New Roman" w:eastAsia="Calibri" w:hAnsi="Times New Roman" w:cs="Times New Roman"/>
          <w:sz w:val="20"/>
          <w:szCs w:val="20"/>
          <w:lang w:val="en-US"/>
        </w:rPr>
        <w:t>, G.</w:t>
      </w:r>
      <w:r w:rsidRPr="00237E4F">
        <w:rPr>
          <w:rFonts w:ascii="Times New Roman" w:eastAsia="Calibri" w:hAnsi="Times New Roman" w:cs="Times New Roman"/>
          <w:b/>
          <w:bCs/>
          <w:sz w:val="20"/>
          <w:szCs w:val="20"/>
          <w:lang w:val="en-US"/>
        </w:rPr>
        <w:t xml:space="preserve"> </w:t>
      </w:r>
      <w:r w:rsidRPr="00237E4F">
        <w:rPr>
          <w:rFonts w:ascii="Times New Roman" w:eastAsia="Calibri" w:hAnsi="Times New Roman" w:cs="Times New Roman"/>
          <w:sz w:val="20"/>
          <w:szCs w:val="20"/>
          <w:lang w:val="en-US"/>
        </w:rPr>
        <w:t>(2007).</w:t>
      </w:r>
      <w:proofErr w:type="gramEnd"/>
      <w:r w:rsidRPr="00237E4F">
        <w:rPr>
          <w:rFonts w:ascii="Times New Roman" w:eastAsia="Calibri" w:hAnsi="Times New Roman" w:cs="Times New Roman"/>
          <w:sz w:val="20"/>
          <w:szCs w:val="20"/>
          <w:lang w:val="en-US"/>
        </w:rPr>
        <w:t xml:space="preserve"> </w:t>
      </w:r>
      <w:r w:rsidRPr="00D954D5">
        <w:rPr>
          <w:rFonts w:ascii="Times New Roman" w:eastAsia="Calibri" w:hAnsi="Times New Roman" w:cs="Times New Roman"/>
          <w:sz w:val="20"/>
          <w:szCs w:val="20"/>
          <w:lang w:val="en-US"/>
        </w:rPr>
        <w:t>Teacher feed-back and interaction in physical</w:t>
      </w:r>
      <w:r w:rsidRPr="00D954D5">
        <w:rPr>
          <w:rFonts w:ascii="Times New Roman" w:eastAsia="Calibri" w:hAnsi="Times New Roman" w:cs="Times New Roman"/>
          <w:b/>
          <w:bCs/>
          <w:sz w:val="20"/>
          <w:szCs w:val="20"/>
          <w:lang w:val="en-US"/>
        </w:rPr>
        <w:t xml:space="preserve"> </w:t>
      </w:r>
      <w:r w:rsidRPr="00D954D5">
        <w:rPr>
          <w:rFonts w:ascii="Times New Roman" w:eastAsia="Calibri" w:hAnsi="Times New Roman" w:cs="Times New Roman"/>
          <w:sz w:val="20"/>
          <w:szCs w:val="20"/>
          <w:lang w:val="en-US"/>
        </w:rPr>
        <w:t>education: effects of student gender and physical</w:t>
      </w:r>
      <w:r w:rsidRPr="00D954D5">
        <w:rPr>
          <w:rFonts w:ascii="Times New Roman" w:eastAsia="Calibri" w:hAnsi="Times New Roman" w:cs="Times New Roman"/>
          <w:b/>
          <w:bCs/>
          <w:sz w:val="20"/>
          <w:szCs w:val="20"/>
          <w:lang w:val="en-US"/>
        </w:rPr>
        <w:t xml:space="preserve"> </w:t>
      </w:r>
      <w:r w:rsidRPr="00D954D5">
        <w:rPr>
          <w:rFonts w:ascii="Times New Roman" w:eastAsia="Calibri" w:hAnsi="Times New Roman" w:cs="Times New Roman"/>
          <w:sz w:val="20"/>
          <w:szCs w:val="20"/>
          <w:lang w:val="en-US"/>
        </w:rPr>
        <w:t xml:space="preserve">activities. </w:t>
      </w:r>
      <w:proofErr w:type="gramStart"/>
      <w:r w:rsidRPr="00237E4F">
        <w:rPr>
          <w:rFonts w:ascii="Times New Roman" w:eastAsia="Calibri" w:hAnsi="Times New Roman" w:cs="Times New Roman"/>
          <w:i/>
          <w:iCs/>
          <w:sz w:val="20"/>
          <w:szCs w:val="20"/>
          <w:lang w:val="en-US"/>
        </w:rPr>
        <w:t>European physical education review</w:t>
      </w:r>
      <w:r w:rsidRPr="00237E4F">
        <w:rPr>
          <w:rFonts w:ascii="Times New Roman" w:eastAsia="Calibri" w:hAnsi="Times New Roman" w:cs="Times New Roman"/>
          <w:sz w:val="20"/>
          <w:szCs w:val="20"/>
          <w:lang w:val="en-US"/>
        </w:rPr>
        <w:t>, 13 (3),</w:t>
      </w:r>
      <w:r w:rsidRPr="00237E4F">
        <w:rPr>
          <w:rFonts w:ascii="Times New Roman" w:eastAsia="Calibri" w:hAnsi="Times New Roman" w:cs="Times New Roman"/>
          <w:b/>
          <w:bCs/>
          <w:sz w:val="20"/>
          <w:szCs w:val="20"/>
          <w:lang w:val="en-US"/>
        </w:rPr>
        <w:t xml:space="preserve"> </w:t>
      </w:r>
      <w:r w:rsidRPr="00237E4F">
        <w:rPr>
          <w:rFonts w:ascii="Times New Roman" w:eastAsia="Calibri" w:hAnsi="Times New Roman" w:cs="Times New Roman"/>
          <w:sz w:val="20"/>
          <w:szCs w:val="20"/>
          <w:lang w:val="en-US"/>
        </w:rPr>
        <w:t>319-337.</w:t>
      </w:r>
      <w:proofErr w:type="gramEnd"/>
    </w:p>
    <w:p w:rsidR="00237E4F" w:rsidRPr="00D954D5" w:rsidRDefault="00237E4F" w:rsidP="00237E4F">
      <w:pPr>
        <w:spacing w:after="0" w:line="240" w:lineRule="auto"/>
        <w:ind w:left="284" w:hanging="283"/>
        <w:jc w:val="both"/>
        <w:rPr>
          <w:rFonts w:ascii="Times New Roman" w:eastAsia="Times New Roman" w:hAnsi="Times New Roman" w:cs="Times New Roman"/>
          <w:color w:val="333333"/>
          <w:sz w:val="20"/>
          <w:szCs w:val="20"/>
          <w:lang w:eastAsia="fr-FR"/>
        </w:rPr>
      </w:pPr>
      <w:proofErr w:type="spellStart"/>
      <w:proofErr w:type="gramStart"/>
      <w:r w:rsidRPr="00237E4F">
        <w:rPr>
          <w:rFonts w:ascii="Times New Roman" w:eastAsia="Times New Roman" w:hAnsi="Times New Roman" w:cs="Times New Roman"/>
          <w:color w:val="333333"/>
          <w:sz w:val="20"/>
          <w:szCs w:val="20"/>
          <w:lang w:val="en-US" w:eastAsia="fr-FR"/>
        </w:rPr>
        <w:t>Terret</w:t>
      </w:r>
      <w:proofErr w:type="spellEnd"/>
      <w:r w:rsidRPr="00237E4F">
        <w:rPr>
          <w:rFonts w:ascii="Times New Roman" w:eastAsia="Times New Roman" w:hAnsi="Times New Roman" w:cs="Times New Roman"/>
          <w:color w:val="333333"/>
          <w:sz w:val="20"/>
          <w:szCs w:val="20"/>
          <w:lang w:val="en-US" w:eastAsia="fr-FR"/>
        </w:rPr>
        <w:t xml:space="preserve">, T., </w:t>
      </w:r>
      <w:proofErr w:type="spellStart"/>
      <w:r w:rsidRPr="00237E4F">
        <w:rPr>
          <w:rFonts w:ascii="Times New Roman" w:eastAsia="Times New Roman" w:hAnsi="Times New Roman" w:cs="Times New Roman"/>
          <w:color w:val="333333"/>
          <w:sz w:val="20"/>
          <w:szCs w:val="20"/>
          <w:lang w:val="en-US" w:eastAsia="fr-FR"/>
        </w:rPr>
        <w:t>Cogérino</w:t>
      </w:r>
      <w:proofErr w:type="spellEnd"/>
      <w:r w:rsidRPr="00237E4F">
        <w:rPr>
          <w:rFonts w:ascii="Times New Roman" w:eastAsia="Times New Roman" w:hAnsi="Times New Roman" w:cs="Times New Roman"/>
          <w:color w:val="333333"/>
          <w:sz w:val="20"/>
          <w:szCs w:val="20"/>
          <w:lang w:val="en-US" w:eastAsia="fr-FR"/>
        </w:rPr>
        <w:t xml:space="preserve">, G., &amp; </w:t>
      </w:r>
      <w:proofErr w:type="spellStart"/>
      <w:r w:rsidRPr="00237E4F">
        <w:rPr>
          <w:rFonts w:ascii="Times New Roman" w:eastAsia="Times New Roman" w:hAnsi="Times New Roman" w:cs="Times New Roman"/>
          <w:color w:val="333333"/>
          <w:sz w:val="20"/>
          <w:szCs w:val="20"/>
          <w:lang w:val="en-US" w:eastAsia="fr-FR"/>
        </w:rPr>
        <w:t>Rogowski</w:t>
      </w:r>
      <w:proofErr w:type="spellEnd"/>
      <w:r w:rsidRPr="00237E4F">
        <w:rPr>
          <w:rFonts w:ascii="Times New Roman" w:eastAsia="Times New Roman" w:hAnsi="Times New Roman" w:cs="Times New Roman"/>
          <w:color w:val="333333"/>
          <w:sz w:val="20"/>
          <w:szCs w:val="20"/>
          <w:lang w:val="en-US" w:eastAsia="fr-FR"/>
        </w:rPr>
        <w:t>, I. (2006).</w:t>
      </w:r>
      <w:proofErr w:type="gramEnd"/>
      <w:r w:rsidRPr="00237E4F">
        <w:rPr>
          <w:rFonts w:ascii="Times New Roman" w:eastAsia="Times New Roman" w:hAnsi="Times New Roman" w:cs="Times New Roman"/>
          <w:color w:val="333333"/>
          <w:sz w:val="20"/>
          <w:szCs w:val="20"/>
          <w:lang w:val="en-US" w:eastAsia="fr-FR"/>
        </w:rPr>
        <w:t xml:space="preserve"> </w:t>
      </w:r>
      <w:r w:rsidRPr="00D954D5">
        <w:rPr>
          <w:rFonts w:ascii="Times New Roman" w:eastAsia="Times New Roman" w:hAnsi="Times New Roman" w:cs="Times New Roman"/>
          <w:color w:val="333333"/>
          <w:sz w:val="20"/>
          <w:szCs w:val="20"/>
          <w:lang w:eastAsia="fr-FR"/>
        </w:rPr>
        <w:t xml:space="preserve">Pratiques et représentations de la mixité en EPS, </w:t>
      </w:r>
      <w:r w:rsidRPr="00D954D5">
        <w:rPr>
          <w:rFonts w:ascii="Times New Roman" w:eastAsia="Times New Roman" w:hAnsi="Times New Roman" w:cs="Times New Roman"/>
          <w:i/>
          <w:iCs/>
          <w:color w:val="333333"/>
          <w:sz w:val="20"/>
          <w:szCs w:val="20"/>
          <w:lang w:eastAsia="fr-FR"/>
        </w:rPr>
        <w:t>Éditions de la Revue EPS</w:t>
      </w:r>
      <w:r w:rsidRPr="00D954D5">
        <w:rPr>
          <w:rFonts w:ascii="Times New Roman" w:eastAsia="Times New Roman" w:hAnsi="Times New Roman" w:cs="Times New Roman"/>
          <w:color w:val="333333"/>
          <w:sz w:val="20"/>
          <w:szCs w:val="20"/>
          <w:lang w:eastAsia="fr-FR"/>
        </w:rPr>
        <w:t>, Paris</w:t>
      </w:r>
    </w:p>
    <w:p w:rsidR="00237E4F" w:rsidRPr="00D954D5" w:rsidRDefault="00237E4F" w:rsidP="00237E4F">
      <w:pPr>
        <w:spacing w:after="0" w:line="240" w:lineRule="auto"/>
        <w:ind w:left="284" w:hanging="284"/>
        <w:jc w:val="both"/>
        <w:rPr>
          <w:rFonts w:ascii="Times New Roman" w:eastAsia="Calibri" w:hAnsi="Times New Roman" w:cs="Times New Roman"/>
          <w:sz w:val="20"/>
          <w:szCs w:val="20"/>
        </w:rPr>
      </w:pPr>
      <w:r w:rsidRPr="00D954D5">
        <w:rPr>
          <w:rFonts w:ascii="Times New Roman" w:eastAsia="Calibri" w:hAnsi="Times New Roman" w:cs="Times New Roman"/>
          <w:sz w:val="20"/>
          <w:szCs w:val="20"/>
        </w:rPr>
        <w:t xml:space="preserve">Trottin, B., &amp; </w:t>
      </w:r>
      <w:proofErr w:type="spellStart"/>
      <w:r w:rsidRPr="00D954D5">
        <w:rPr>
          <w:rFonts w:ascii="Times New Roman" w:eastAsia="Calibri" w:hAnsi="Times New Roman" w:cs="Times New Roman"/>
          <w:sz w:val="20"/>
          <w:szCs w:val="20"/>
        </w:rPr>
        <w:t>Cogérino</w:t>
      </w:r>
      <w:proofErr w:type="spellEnd"/>
      <w:r w:rsidRPr="00D954D5">
        <w:rPr>
          <w:rFonts w:ascii="Times New Roman" w:eastAsia="Calibri" w:hAnsi="Times New Roman" w:cs="Times New Roman"/>
          <w:sz w:val="20"/>
          <w:szCs w:val="20"/>
        </w:rPr>
        <w:t xml:space="preserve">, G. (2009). Filles et garçons en EPS : approche descriptive des interactions verbales entre </w:t>
      </w:r>
      <w:proofErr w:type="spellStart"/>
      <w:r w:rsidRPr="00D954D5">
        <w:rPr>
          <w:rFonts w:ascii="Times New Roman" w:eastAsia="Calibri" w:hAnsi="Times New Roman" w:cs="Times New Roman"/>
          <w:sz w:val="20"/>
          <w:szCs w:val="20"/>
        </w:rPr>
        <w:t>enseignant-e</w:t>
      </w:r>
      <w:proofErr w:type="spellEnd"/>
      <w:r w:rsidRPr="00D954D5">
        <w:rPr>
          <w:rFonts w:ascii="Times New Roman" w:eastAsia="Calibri" w:hAnsi="Times New Roman" w:cs="Times New Roman"/>
          <w:sz w:val="20"/>
          <w:szCs w:val="20"/>
        </w:rPr>
        <w:t xml:space="preserve"> et élèves », </w:t>
      </w:r>
      <w:r w:rsidRPr="00D954D5">
        <w:rPr>
          <w:rFonts w:ascii="Times New Roman" w:eastAsia="Calibri" w:hAnsi="Times New Roman" w:cs="Times New Roman"/>
          <w:i/>
          <w:iCs/>
          <w:sz w:val="20"/>
          <w:szCs w:val="20"/>
        </w:rPr>
        <w:t>STAPS</w:t>
      </w:r>
      <w:r w:rsidRPr="00D954D5">
        <w:rPr>
          <w:rFonts w:ascii="Times New Roman" w:eastAsia="Calibri" w:hAnsi="Times New Roman" w:cs="Times New Roman"/>
          <w:sz w:val="20"/>
          <w:szCs w:val="20"/>
        </w:rPr>
        <w:t xml:space="preserve">, 83(1), 69-85. </w:t>
      </w:r>
    </w:p>
    <w:p w:rsidR="00237E4F" w:rsidRPr="007A2D83" w:rsidRDefault="00237E4F" w:rsidP="00CF3C0B">
      <w:pPr>
        <w:spacing w:after="120" w:line="240" w:lineRule="auto"/>
        <w:ind w:left="284" w:hanging="283"/>
        <w:jc w:val="both"/>
        <w:rPr>
          <w:rFonts w:ascii="Times New Roman" w:eastAsia="Times New Roman" w:hAnsi="Times New Roman" w:cs="Times New Roman"/>
          <w:sz w:val="20"/>
          <w:szCs w:val="20"/>
          <w:lang w:eastAsia="fr-FR"/>
        </w:rPr>
      </w:pPr>
      <w:r w:rsidRPr="00D954D5">
        <w:rPr>
          <w:rFonts w:ascii="Times New Roman" w:eastAsia="Times New Roman" w:hAnsi="Times New Roman" w:cs="Times New Roman"/>
          <w:sz w:val="20"/>
          <w:szCs w:val="20"/>
          <w:lang w:eastAsia="fr-FR"/>
        </w:rPr>
        <w:t xml:space="preserve">Vigneron, C. (2006). Les inégalités de réussite en EPS entre filles et garçons : déterminisme biologique ou </w:t>
      </w:r>
    </w:p>
    <w:p w:rsidR="00CF3C0B" w:rsidRDefault="00CF3C0B" w:rsidP="005B53C9">
      <w:pPr>
        <w:spacing w:after="120"/>
      </w:pPr>
      <w:r w:rsidRPr="00CF3C0B">
        <w:rPr>
          <w:b/>
          <w:bCs/>
        </w:rPr>
        <w:t>Champs thématiques</w:t>
      </w:r>
      <w:r>
        <w:t xml:space="preserve"> : </w:t>
      </w:r>
      <w:r w:rsidR="005B53C9">
        <w:t>Enseignement supérieur.</w:t>
      </w:r>
    </w:p>
    <w:p w:rsidR="00CF2DAE" w:rsidRDefault="00CF2DAE" w:rsidP="00CF3C0B">
      <w:pPr>
        <w:spacing w:after="120"/>
      </w:pPr>
      <w:r w:rsidRPr="00CF3C0B">
        <w:rPr>
          <w:b/>
          <w:bCs/>
        </w:rPr>
        <w:t>Mots clés</w:t>
      </w:r>
      <w:r>
        <w:t xml:space="preserve"> : régulation des apprentissages, le genre, éducation physique et sportive, </w:t>
      </w:r>
      <w:r w:rsidR="00CF3C0B">
        <w:t>interactions</w:t>
      </w:r>
      <w:r>
        <w:t>.</w:t>
      </w:r>
    </w:p>
    <w:p w:rsidR="00CF3C0B" w:rsidRPr="00CE6167" w:rsidRDefault="00CF3C0B" w:rsidP="00CE6167">
      <w:pPr>
        <w:spacing w:after="120"/>
      </w:pPr>
      <w:r w:rsidRPr="000A4E37">
        <w:rPr>
          <w:b/>
          <w:bCs/>
        </w:rPr>
        <w:lastRenderedPageBreak/>
        <w:t xml:space="preserve">Auteur </w:t>
      </w:r>
      <w:r w:rsidR="00CE6167" w:rsidRPr="000A4E37">
        <w:rPr>
          <w:b/>
          <w:bCs/>
        </w:rPr>
        <w:t>:</w:t>
      </w:r>
      <w:r w:rsidR="00CE6167" w:rsidRPr="00CE6167">
        <w:t xml:space="preserve"> </w:t>
      </w:r>
      <w:r w:rsidR="00CE6167">
        <w:t>Hakim</w:t>
      </w:r>
      <w:r w:rsidRPr="00CE6167">
        <w:t xml:space="preserve"> HARITI</w:t>
      </w:r>
      <w:r w:rsidR="00CE6167">
        <w:t> ; Moustapha BOUDJEMIA ;</w:t>
      </w:r>
      <w:r w:rsidRPr="00CE6167">
        <w:t xml:space="preserve"> Salah BESSA</w:t>
      </w:r>
      <w:r w:rsidR="00CE6167" w:rsidRPr="00CE6167">
        <w:t xml:space="preserve">. </w:t>
      </w:r>
      <w:r w:rsidR="00CE6167" w:rsidRPr="00CF3C0B">
        <w:rPr>
          <w:bCs/>
          <w:iCs/>
        </w:rPr>
        <w:t>Laboratoire</w:t>
      </w:r>
      <w:r w:rsidRPr="00CF3C0B">
        <w:rPr>
          <w:bCs/>
          <w:iCs/>
        </w:rPr>
        <w:t xml:space="preserve"> Sciences et Pratiques des Activit</w:t>
      </w:r>
      <w:r w:rsidRPr="00CF3C0B">
        <w:rPr>
          <w:rFonts w:hint="cs"/>
          <w:bCs/>
          <w:iCs/>
        </w:rPr>
        <w:t>é</w:t>
      </w:r>
      <w:r w:rsidRPr="00CF3C0B">
        <w:rPr>
          <w:bCs/>
          <w:iCs/>
        </w:rPr>
        <w:t>s Physiques Sportives et Artistiques, institut de l</w:t>
      </w:r>
      <w:r w:rsidRPr="00CF3C0B">
        <w:rPr>
          <w:rFonts w:hint="cs"/>
          <w:bCs/>
          <w:iCs/>
        </w:rPr>
        <w:t>’é</w:t>
      </w:r>
      <w:r w:rsidRPr="00CF3C0B">
        <w:rPr>
          <w:bCs/>
          <w:iCs/>
        </w:rPr>
        <w:t>ducation physique et sportive, universit</w:t>
      </w:r>
      <w:r w:rsidRPr="00CF3C0B">
        <w:rPr>
          <w:rFonts w:hint="cs"/>
          <w:bCs/>
          <w:iCs/>
        </w:rPr>
        <w:t>é</w:t>
      </w:r>
      <w:r w:rsidRPr="00CF3C0B">
        <w:rPr>
          <w:bCs/>
          <w:iCs/>
        </w:rPr>
        <w:t xml:space="preserve"> d</w:t>
      </w:r>
      <w:r w:rsidRPr="00CF3C0B">
        <w:rPr>
          <w:rFonts w:hint="cs"/>
          <w:bCs/>
          <w:iCs/>
        </w:rPr>
        <w:t>’</w:t>
      </w:r>
      <w:r w:rsidRPr="00CF3C0B">
        <w:rPr>
          <w:bCs/>
          <w:iCs/>
        </w:rPr>
        <w:t xml:space="preserve">Alger 3, </w:t>
      </w:r>
      <w:proofErr w:type="spellStart"/>
      <w:r w:rsidRPr="00CF3C0B">
        <w:rPr>
          <w:bCs/>
          <w:iCs/>
        </w:rPr>
        <w:t>Zéralda</w:t>
      </w:r>
      <w:proofErr w:type="spellEnd"/>
      <w:r w:rsidRPr="00CF3C0B">
        <w:rPr>
          <w:bCs/>
          <w:iCs/>
        </w:rPr>
        <w:t>, Algérie, 16832</w:t>
      </w:r>
    </w:p>
    <w:p w:rsidR="00CF3C0B" w:rsidRDefault="00CF3C0B" w:rsidP="00CF3C0B">
      <w:pPr>
        <w:spacing w:after="120"/>
      </w:pPr>
    </w:p>
    <w:p w:rsidR="00267724" w:rsidRDefault="00267724"/>
    <w:sectPr w:rsidR="00267724" w:rsidSect="002677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60AC"/>
    <w:rsid w:val="000A4E37"/>
    <w:rsid w:val="00237E4F"/>
    <w:rsid w:val="00267724"/>
    <w:rsid w:val="002D7C9F"/>
    <w:rsid w:val="003166C3"/>
    <w:rsid w:val="00327A58"/>
    <w:rsid w:val="003D3037"/>
    <w:rsid w:val="003F2A25"/>
    <w:rsid w:val="005B53C9"/>
    <w:rsid w:val="00785941"/>
    <w:rsid w:val="007B6A69"/>
    <w:rsid w:val="00814D86"/>
    <w:rsid w:val="009076C6"/>
    <w:rsid w:val="009424C2"/>
    <w:rsid w:val="009D2141"/>
    <w:rsid w:val="00AA6CF7"/>
    <w:rsid w:val="00B460D8"/>
    <w:rsid w:val="00BD45FB"/>
    <w:rsid w:val="00C24959"/>
    <w:rsid w:val="00CA6AE7"/>
    <w:rsid w:val="00CE6167"/>
    <w:rsid w:val="00CF2DAE"/>
    <w:rsid w:val="00CF3C0B"/>
    <w:rsid w:val="00E50D32"/>
    <w:rsid w:val="00E87B59"/>
    <w:rsid w:val="00ED6939"/>
    <w:rsid w:val="00EF33AE"/>
    <w:rsid w:val="00F125B1"/>
    <w:rsid w:val="00F260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1239</Words>
  <Characters>6816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cp:lastModifiedBy>
  <cp:revision>9</cp:revision>
  <dcterms:created xsi:type="dcterms:W3CDTF">2015-11-12T08:27:00Z</dcterms:created>
  <dcterms:modified xsi:type="dcterms:W3CDTF">2016-04-08T22:26:00Z</dcterms:modified>
</cp:coreProperties>
</file>