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5B2DD" w14:textId="77777777" w:rsidR="008059D3" w:rsidRPr="008059D3" w:rsidRDefault="008059D3" w:rsidP="00D93DC6">
      <w:pPr>
        <w:jc w:val="center"/>
        <w:rPr>
          <w:rFonts w:ascii="Times New Roman" w:hAnsi="Times New Roman"/>
          <w:b/>
          <w:sz w:val="24"/>
          <w:szCs w:val="24"/>
        </w:rPr>
      </w:pPr>
      <w:r w:rsidRPr="008059D3">
        <w:rPr>
          <w:rFonts w:ascii="Times New Roman" w:hAnsi="Times New Roman"/>
          <w:b/>
          <w:sz w:val="24"/>
          <w:szCs w:val="24"/>
        </w:rPr>
        <w:t xml:space="preserve">Bibliographie </w:t>
      </w:r>
      <w:r>
        <w:rPr>
          <w:rFonts w:ascii="Times New Roman" w:hAnsi="Times New Roman"/>
          <w:b/>
          <w:sz w:val="24"/>
          <w:szCs w:val="24"/>
        </w:rPr>
        <w:t xml:space="preserve">coordinateur </w:t>
      </w:r>
      <w:r w:rsidRPr="008059D3">
        <w:rPr>
          <w:rFonts w:ascii="Times New Roman" w:hAnsi="Times New Roman"/>
          <w:b/>
          <w:sz w:val="24"/>
          <w:szCs w:val="24"/>
        </w:rPr>
        <w:t>du Symposium</w:t>
      </w:r>
    </w:p>
    <w:p w14:paraId="7CFB7FCE" w14:textId="77777777" w:rsidR="008059D3" w:rsidRDefault="008059D3" w:rsidP="008059D3">
      <w:pPr>
        <w:jc w:val="both"/>
        <w:rPr>
          <w:rFonts w:ascii="Times New Roman" w:hAnsi="Times New Roman"/>
          <w:sz w:val="24"/>
          <w:szCs w:val="24"/>
        </w:rPr>
      </w:pPr>
    </w:p>
    <w:p w14:paraId="5762F287" w14:textId="77777777" w:rsidR="008059D3" w:rsidRPr="00A92913" w:rsidRDefault="008059D3" w:rsidP="00D93DC6">
      <w:pPr>
        <w:jc w:val="both"/>
        <w:rPr>
          <w:rFonts w:ascii="Times New Roman" w:hAnsi="Times New Roman"/>
          <w:sz w:val="24"/>
          <w:szCs w:val="24"/>
        </w:rPr>
      </w:pPr>
      <w:bookmarkStart w:id="0" w:name="_GoBack"/>
      <w:r w:rsidRPr="00A92913">
        <w:rPr>
          <w:rFonts w:ascii="Times New Roman" w:hAnsi="Times New Roman"/>
          <w:sz w:val="24"/>
          <w:szCs w:val="24"/>
        </w:rPr>
        <w:t xml:space="preserve">Bavière, V. (2015). Des « petits savoirs » aux grandes idées : vers une école élémentaire apprenante. Dans M.-A. Hugon et B. Robbes (dir.). </w:t>
      </w:r>
      <w:r w:rsidRPr="00A92913">
        <w:rPr>
          <w:rFonts w:ascii="Times New Roman" w:hAnsi="Times New Roman"/>
          <w:i/>
          <w:sz w:val="24"/>
          <w:szCs w:val="24"/>
        </w:rPr>
        <w:t xml:space="preserve">Des innovations pédagogiques et éducatives en réponse à la crise à l’école </w:t>
      </w:r>
      <w:r w:rsidRPr="00A92913">
        <w:rPr>
          <w:rFonts w:ascii="Times New Roman" w:hAnsi="Times New Roman"/>
          <w:sz w:val="24"/>
          <w:szCs w:val="24"/>
        </w:rPr>
        <w:t>(pp. 67-91). Arras : Artois Presses Université.</w:t>
      </w:r>
    </w:p>
    <w:p w14:paraId="09FF0614" w14:textId="77777777" w:rsidR="008059D3" w:rsidRDefault="008059D3" w:rsidP="00D93DC6">
      <w:pPr>
        <w:jc w:val="both"/>
        <w:rPr>
          <w:rFonts w:ascii="Times New Roman" w:hAnsi="Times New Roman"/>
          <w:sz w:val="24"/>
          <w:szCs w:val="24"/>
        </w:rPr>
      </w:pPr>
    </w:p>
    <w:p w14:paraId="1798E95C" w14:textId="77777777" w:rsidR="004C6455" w:rsidRDefault="008059D3" w:rsidP="00D93DC6">
      <w:pPr>
        <w:jc w:val="both"/>
      </w:pPr>
      <w:r w:rsidRPr="00A92913">
        <w:rPr>
          <w:rFonts w:ascii="Times New Roman" w:hAnsi="Times New Roman"/>
          <w:sz w:val="24"/>
          <w:szCs w:val="24"/>
        </w:rPr>
        <w:t>Robbes, B. (2015, 30 juin-3 juillet). « Retour sur le processus de contractualisation du projet de recherche collaborative, entre une équipe d’enseignants d’une école élémentaire "différente" et une équipe de chercheurs ». La Biennale internationale. Éducation. Formation. Pratiques professionnelles, « Coopérer ? », Cnam, Paris, France.</w:t>
      </w:r>
    </w:p>
    <w:bookmarkEnd w:id="0"/>
    <w:sectPr w:rsidR="004C6455" w:rsidSect="004C645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D3"/>
    <w:rsid w:val="004C6455"/>
    <w:rsid w:val="008059D3"/>
    <w:rsid w:val="00D93DC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2CD9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9D3"/>
    <w:rPr>
      <w:rFonts w:ascii="Cambria" w:hAnsi="Cambria"/>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9D3"/>
    <w:rPr>
      <w:rFonts w:ascii="Cambria" w:hAnsi="Cambria"/>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539</Characters>
  <Application>Microsoft Macintosh Word</Application>
  <DocSecurity>0</DocSecurity>
  <Lines>8</Lines>
  <Paragraphs>1</Paragraphs>
  <ScaleCrop>false</ScaleCrop>
  <Company>Université de Cergy-Pontoise</Company>
  <LinksUpToDate>false</LinksUpToDate>
  <CharactersWithSpaces>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Robbes</dc:creator>
  <cp:keywords/>
  <dc:description/>
  <cp:lastModifiedBy>Bruno Robbes</cp:lastModifiedBy>
  <cp:revision>2</cp:revision>
  <dcterms:created xsi:type="dcterms:W3CDTF">2015-12-29T21:32:00Z</dcterms:created>
  <dcterms:modified xsi:type="dcterms:W3CDTF">2015-12-29T21:33:00Z</dcterms:modified>
</cp:coreProperties>
</file>